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92608" w14:textId="60CEF362" w:rsidR="009A3F38" w:rsidRDefault="009A2811" w:rsidP="00735A9B">
      <w:pPr>
        <w:spacing w:after="0" w:line="240" w:lineRule="auto"/>
      </w:pPr>
      <w:r>
        <w:rPr>
          <w:rFonts w:ascii="Lucida Bright" w:hAnsi="Lucida Bright"/>
          <w:noProof/>
        </w:rPr>
        <mc:AlternateContent>
          <mc:Choice Requires="wps">
            <w:drawing>
              <wp:anchor distT="0" distB="0" distL="114300" distR="114300" simplePos="0" relativeHeight="251658243" behindDoc="0" locked="0" layoutInCell="1" allowOverlap="1" wp14:anchorId="3422DE3D" wp14:editId="6D521673">
                <wp:simplePos x="0" y="0"/>
                <wp:positionH relativeFrom="column">
                  <wp:posOffset>6991350</wp:posOffset>
                </wp:positionH>
                <wp:positionV relativeFrom="page">
                  <wp:posOffset>333375</wp:posOffset>
                </wp:positionV>
                <wp:extent cx="1952625" cy="1866900"/>
                <wp:effectExtent l="0" t="0" r="952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776B5" w14:textId="4CE6E8B9" w:rsidR="00735A9B" w:rsidRDefault="00735A9B" w:rsidP="00735A9B">
                            <w:pPr>
                              <w:pStyle w:val="Heading3"/>
                              <w:rPr>
                                <w:rFonts w:ascii="Lucida Bright" w:hAnsi="Lucida Bright"/>
                                <w:i/>
                                <w:iCs/>
                                <w:sz w:val="18"/>
                              </w:rPr>
                            </w:pPr>
                            <w:bookmarkStart w:id="0" w:name="_Hlk166826525"/>
                            <w:bookmarkStart w:id="1" w:name="_Hlk166826526"/>
                            <w:bookmarkStart w:id="2" w:name="_Hlk166826527"/>
                            <w:bookmarkStart w:id="3" w:name="_Hlk166826528"/>
                            <w:r>
                              <w:rPr>
                                <w:rFonts w:ascii="Lucida Bright" w:hAnsi="Lucida Bright"/>
                                <w:i/>
                                <w:iCs/>
                                <w:sz w:val="16"/>
                              </w:rPr>
                              <w:t>B</w:t>
                            </w:r>
                            <w:r>
                              <w:rPr>
                                <w:rFonts w:ascii="Lucida Bright" w:hAnsi="Lucida Bright"/>
                                <w:i/>
                                <w:iCs/>
                                <w:sz w:val="12"/>
                              </w:rPr>
                              <w:t xml:space="preserve">OARD OF </w:t>
                            </w:r>
                            <w:r w:rsidRPr="00FD48A6">
                              <w:rPr>
                                <w:rFonts w:ascii="Lucida Bright" w:hAnsi="Lucida Bright"/>
                                <w:i/>
                                <w:iCs/>
                                <w:sz w:val="16"/>
                                <w:szCs w:val="16"/>
                              </w:rPr>
                              <w:t>C</w:t>
                            </w:r>
                            <w:r>
                              <w:rPr>
                                <w:rFonts w:ascii="Lucida Bright" w:hAnsi="Lucida Bright"/>
                                <w:i/>
                                <w:iCs/>
                                <w:sz w:val="12"/>
                              </w:rPr>
                              <w:t>OMMISSIONERS</w:t>
                            </w:r>
                          </w:p>
                          <w:p w14:paraId="2861CB62" w14:textId="457F1F81" w:rsidR="00735A9B" w:rsidRDefault="009D342D" w:rsidP="00735A9B">
                            <w:pPr>
                              <w:pStyle w:val="Heading2"/>
                              <w:rPr>
                                <w:rFonts w:ascii="Lucida Bright" w:hAnsi="Lucida Bright"/>
                                <w:i w:val="0"/>
                                <w:iCs w:val="0"/>
                                <w:sz w:val="12"/>
                              </w:rPr>
                            </w:pPr>
                            <w:r w:rsidRPr="009D342D">
                              <w:rPr>
                                <w:rFonts w:ascii="Lucida Bright" w:hAnsi="Lucida Bright"/>
                                <w:i w:val="0"/>
                                <w:iCs w:val="0"/>
                                <w:sz w:val="16"/>
                              </w:rPr>
                              <w:t>Justin Douglas</w:t>
                            </w:r>
                            <w:r w:rsidR="00AA7EC3">
                              <w:rPr>
                                <w:rFonts w:ascii="Lucida Bright" w:hAnsi="Lucida Bright"/>
                                <w:i w:val="0"/>
                                <w:iCs w:val="0"/>
                                <w:sz w:val="16"/>
                              </w:rPr>
                              <w:t>.</w:t>
                            </w:r>
                            <w:r w:rsidR="00735A9B">
                              <w:rPr>
                                <w:rFonts w:ascii="Lucida Bright" w:hAnsi="Lucida Bright"/>
                                <w:i w:val="0"/>
                                <w:iCs w:val="0"/>
                                <w:sz w:val="12"/>
                              </w:rPr>
                              <w:t xml:space="preserve"> </w:t>
                            </w:r>
                            <w:r w:rsidR="00735A9B">
                              <w:rPr>
                                <w:rFonts w:ascii="Lucida Bright" w:hAnsi="Lucida Bright"/>
                                <w:i w:val="0"/>
                                <w:iCs w:val="0"/>
                                <w:sz w:val="16"/>
                              </w:rPr>
                              <w:t>C</w:t>
                            </w:r>
                            <w:r w:rsidR="00735A9B">
                              <w:rPr>
                                <w:rFonts w:ascii="Lucida Bright" w:hAnsi="Lucida Bright"/>
                                <w:i w:val="0"/>
                                <w:iCs w:val="0"/>
                                <w:sz w:val="12"/>
                              </w:rPr>
                              <w:t>HAIRMAN</w:t>
                            </w:r>
                          </w:p>
                          <w:p w14:paraId="4AC428F8" w14:textId="226ABD91" w:rsidR="00735A9B" w:rsidRDefault="009D342D" w:rsidP="00735A9B">
                            <w:pPr>
                              <w:pStyle w:val="Heading2"/>
                              <w:rPr>
                                <w:rFonts w:ascii="Lucida Bright" w:hAnsi="Lucida Bright"/>
                                <w:i w:val="0"/>
                                <w:iCs w:val="0"/>
                                <w:sz w:val="12"/>
                              </w:rPr>
                            </w:pPr>
                            <w:r w:rsidRPr="009D342D">
                              <w:rPr>
                                <w:rFonts w:ascii="Lucida Bright" w:hAnsi="Lucida Bright"/>
                                <w:i w:val="0"/>
                                <w:sz w:val="16"/>
                              </w:rPr>
                              <w:t>Mike Pries</w:t>
                            </w:r>
                            <w:r w:rsidR="00735A9B">
                              <w:rPr>
                                <w:rFonts w:ascii="Lucida Bright" w:hAnsi="Lucida Bright"/>
                                <w:i w:val="0"/>
                                <w:iCs w:val="0"/>
                                <w:sz w:val="12"/>
                              </w:rPr>
                              <w:t xml:space="preserve">, </w:t>
                            </w:r>
                            <w:r w:rsidR="00735A9B">
                              <w:rPr>
                                <w:rFonts w:ascii="Lucida Bright" w:hAnsi="Lucida Bright"/>
                                <w:i w:val="0"/>
                                <w:iCs w:val="0"/>
                                <w:sz w:val="16"/>
                              </w:rPr>
                              <w:t>V</w:t>
                            </w:r>
                            <w:r w:rsidR="00735A9B">
                              <w:rPr>
                                <w:rFonts w:ascii="Lucida Bright" w:hAnsi="Lucida Bright"/>
                                <w:i w:val="0"/>
                                <w:iCs w:val="0"/>
                                <w:sz w:val="12"/>
                              </w:rPr>
                              <w:t xml:space="preserve">ICE </w:t>
                            </w:r>
                            <w:r w:rsidR="00735A9B">
                              <w:rPr>
                                <w:rFonts w:ascii="Lucida Bright" w:hAnsi="Lucida Bright"/>
                                <w:i w:val="0"/>
                                <w:iCs w:val="0"/>
                                <w:sz w:val="16"/>
                              </w:rPr>
                              <w:t>C</w:t>
                            </w:r>
                            <w:r w:rsidR="00735A9B">
                              <w:rPr>
                                <w:rFonts w:ascii="Lucida Bright" w:hAnsi="Lucida Bright"/>
                                <w:i w:val="0"/>
                                <w:iCs w:val="0"/>
                                <w:sz w:val="12"/>
                              </w:rPr>
                              <w:t>HAIRMAN</w:t>
                            </w:r>
                          </w:p>
                          <w:p w14:paraId="62649F0A" w14:textId="018E87C1" w:rsidR="00735A9B" w:rsidRDefault="009D342D" w:rsidP="00735A9B">
                            <w:pPr>
                              <w:pStyle w:val="Heading2"/>
                              <w:rPr>
                                <w:rFonts w:ascii="Lucida Bright" w:hAnsi="Lucida Bright"/>
                                <w:i w:val="0"/>
                                <w:iCs w:val="0"/>
                                <w:sz w:val="12"/>
                              </w:rPr>
                            </w:pPr>
                            <w:r w:rsidRPr="009D342D">
                              <w:rPr>
                                <w:rFonts w:ascii="Lucida Bright" w:hAnsi="Lucida Bright"/>
                                <w:i w:val="0"/>
                                <w:iCs w:val="0"/>
                                <w:sz w:val="16"/>
                              </w:rPr>
                              <w:t>George P. Hartwick III</w:t>
                            </w:r>
                            <w:r w:rsidR="00735A9B">
                              <w:rPr>
                                <w:rFonts w:ascii="Lucida Bright" w:hAnsi="Lucida Bright"/>
                                <w:i w:val="0"/>
                                <w:iCs w:val="0"/>
                                <w:sz w:val="12"/>
                              </w:rPr>
                              <w:t xml:space="preserve">, </w:t>
                            </w:r>
                            <w:r w:rsidR="00735A9B">
                              <w:rPr>
                                <w:rFonts w:ascii="Lucida Bright" w:hAnsi="Lucida Bright"/>
                                <w:i w:val="0"/>
                                <w:iCs w:val="0"/>
                                <w:sz w:val="16"/>
                              </w:rPr>
                              <w:t>S</w:t>
                            </w:r>
                            <w:r w:rsidR="00735A9B">
                              <w:rPr>
                                <w:rFonts w:ascii="Lucida Bright" w:hAnsi="Lucida Bright"/>
                                <w:i w:val="0"/>
                                <w:iCs w:val="0"/>
                                <w:sz w:val="12"/>
                              </w:rPr>
                              <w:t>ECRETARY</w:t>
                            </w:r>
                          </w:p>
                          <w:p w14:paraId="49362085" w14:textId="77777777" w:rsidR="00735A9B" w:rsidRDefault="00735A9B" w:rsidP="00735A9B">
                            <w:pPr>
                              <w:spacing w:after="0" w:line="240" w:lineRule="auto"/>
                              <w:rPr>
                                <w:rFonts w:ascii="Lucida Bright" w:hAnsi="Lucida Bright"/>
                                <w:sz w:val="12"/>
                              </w:rPr>
                            </w:pPr>
                          </w:p>
                          <w:p w14:paraId="3C8A58A5" w14:textId="77777777" w:rsidR="00735A9B" w:rsidRDefault="00735A9B" w:rsidP="00735A9B">
                            <w:pPr>
                              <w:pStyle w:val="Heading3"/>
                              <w:rPr>
                                <w:rFonts w:ascii="Lucida Bright" w:hAnsi="Lucida Bright"/>
                                <w:i/>
                                <w:iCs/>
                                <w:sz w:val="12"/>
                              </w:rPr>
                            </w:pPr>
                            <w:r>
                              <w:rPr>
                                <w:rFonts w:ascii="Lucida Bright" w:hAnsi="Lucida Bright"/>
                                <w:i/>
                                <w:iCs/>
                                <w:sz w:val="16"/>
                              </w:rPr>
                              <w:t>C</w:t>
                            </w:r>
                            <w:r>
                              <w:rPr>
                                <w:rFonts w:ascii="Lucida Bright" w:hAnsi="Lucida Bright"/>
                                <w:i/>
                                <w:iCs/>
                                <w:sz w:val="12"/>
                              </w:rPr>
                              <w:t>HIEF</w:t>
                            </w:r>
                            <w:r>
                              <w:rPr>
                                <w:rFonts w:ascii="Lucida Bright" w:hAnsi="Lucida Bright"/>
                                <w:i/>
                                <w:iCs/>
                                <w:sz w:val="18"/>
                              </w:rPr>
                              <w:t xml:space="preserve"> </w:t>
                            </w:r>
                            <w:r>
                              <w:rPr>
                                <w:rFonts w:ascii="Lucida Bright" w:hAnsi="Lucida Bright"/>
                                <w:i/>
                                <w:iCs/>
                                <w:sz w:val="16"/>
                              </w:rPr>
                              <w:t>C</w:t>
                            </w:r>
                            <w:r>
                              <w:rPr>
                                <w:rFonts w:ascii="Lucida Bright" w:hAnsi="Lucida Bright"/>
                                <w:i/>
                                <w:iCs/>
                                <w:sz w:val="12"/>
                              </w:rPr>
                              <w:t>LERK</w:t>
                            </w:r>
                            <w:r>
                              <w:rPr>
                                <w:rFonts w:ascii="Lucida Bright" w:hAnsi="Lucida Bright"/>
                                <w:i/>
                                <w:iCs/>
                                <w:sz w:val="16"/>
                              </w:rPr>
                              <w:t>/C</w:t>
                            </w:r>
                            <w:r>
                              <w:rPr>
                                <w:rFonts w:ascii="Lucida Bright" w:hAnsi="Lucida Bright"/>
                                <w:i/>
                                <w:iCs/>
                                <w:sz w:val="12"/>
                              </w:rPr>
                              <w:t xml:space="preserve">HIEF </w:t>
                            </w:r>
                            <w:r>
                              <w:rPr>
                                <w:rFonts w:ascii="Lucida Bright" w:hAnsi="Lucida Bright"/>
                                <w:i/>
                                <w:iCs/>
                                <w:sz w:val="16"/>
                              </w:rPr>
                              <w:t>O</w:t>
                            </w:r>
                            <w:r>
                              <w:rPr>
                                <w:rFonts w:ascii="Lucida Bright" w:hAnsi="Lucida Bright"/>
                                <w:i/>
                                <w:iCs/>
                                <w:sz w:val="12"/>
                              </w:rPr>
                              <w:t xml:space="preserve">F </w:t>
                            </w:r>
                            <w:r>
                              <w:rPr>
                                <w:rFonts w:ascii="Lucida Bright" w:hAnsi="Lucida Bright"/>
                                <w:i/>
                                <w:iCs/>
                                <w:sz w:val="16"/>
                              </w:rPr>
                              <w:t>S</w:t>
                            </w:r>
                            <w:r>
                              <w:rPr>
                                <w:rFonts w:ascii="Lucida Bright" w:hAnsi="Lucida Bright"/>
                                <w:i/>
                                <w:iCs/>
                                <w:sz w:val="12"/>
                              </w:rPr>
                              <w:t>TAFF</w:t>
                            </w:r>
                          </w:p>
                          <w:p w14:paraId="604E3CE9" w14:textId="1B72BF3E" w:rsidR="00735A9B" w:rsidRPr="00A170DE" w:rsidRDefault="00A170DE" w:rsidP="00A170DE">
                            <w:pPr>
                              <w:rPr>
                                <w:rFonts w:ascii="Lucida Bright" w:hAnsi="Lucida Bright"/>
                                <w:sz w:val="12"/>
                                <w:szCs w:val="12"/>
                              </w:rPr>
                            </w:pPr>
                            <w:r w:rsidRPr="00A170DE">
                              <w:rPr>
                                <w:rFonts w:ascii="Lucida Bright" w:hAnsi="Lucida Bright"/>
                                <w:sz w:val="12"/>
                                <w:szCs w:val="12"/>
                              </w:rPr>
                              <w:t>VINCE PAESE</w:t>
                            </w:r>
                          </w:p>
                          <w:p w14:paraId="3483AA69" w14:textId="7DE2E262" w:rsidR="00735A9B" w:rsidRDefault="00735A9B" w:rsidP="00735A9B">
                            <w:pPr>
                              <w:spacing w:after="0" w:line="240" w:lineRule="auto"/>
                              <w:rPr>
                                <w:rFonts w:ascii="Lucida Bright" w:hAnsi="Lucida Bright"/>
                                <w:b/>
                                <w:bCs/>
                                <w:i/>
                                <w:iCs/>
                                <w:sz w:val="12"/>
                              </w:rPr>
                            </w:pPr>
                            <w:r>
                              <w:rPr>
                                <w:rFonts w:ascii="Lucida Bright" w:hAnsi="Lucida Bright"/>
                                <w:b/>
                                <w:bCs/>
                                <w:i/>
                                <w:iCs/>
                                <w:sz w:val="16"/>
                              </w:rPr>
                              <w:t>D</w:t>
                            </w:r>
                            <w:r>
                              <w:rPr>
                                <w:rFonts w:ascii="Lucida Bright" w:hAnsi="Lucida Bright"/>
                                <w:b/>
                                <w:bCs/>
                                <w:i/>
                                <w:iCs/>
                                <w:sz w:val="12"/>
                              </w:rPr>
                              <w:t xml:space="preserve">IRECTOR </w:t>
                            </w:r>
                            <w:r>
                              <w:rPr>
                                <w:rFonts w:ascii="Lucida Bright" w:hAnsi="Lucida Bright"/>
                                <w:b/>
                                <w:bCs/>
                                <w:i/>
                                <w:iCs/>
                                <w:sz w:val="16"/>
                              </w:rPr>
                              <w:t>O</w:t>
                            </w:r>
                            <w:r>
                              <w:rPr>
                                <w:rFonts w:ascii="Lucida Bright" w:hAnsi="Lucida Bright"/>
                                <w:b/>
                                <w:bCs/>
                                <w:i/>
                                <w:iCs/>
                                <w:sz w:val="12"/>
                              </w:rPr>
                              <w:t xml:space="preserve">F </w:t>
                            </w:r>
                            <w:r>
                              <w:rPr>
                                <w:rFonts w:ascii="Lucida Bright" w:hAnsi="Lucida Bright"/>
                                <w:b/>
                                <w:bCs/>
                                <w:i/>
                                <w:iCs/>
                                <w:sz w:val="16"/>
                              </w:rPr>
                              <w:t>H</w:t>
                            </w:r>
                            <w:r>
                              <w:rPr>
                                <w:rFonts w:ascii="Lucida Bright" w:hAnsi="Lucida Bright"/>
                                <w:b/>
                                <w:bCs/>
                                <w:i/>
                                <w:iCs/>
                                <w:sz w:val="12"/>
                              </w:rPr>
                              <w:t xml:space="preserve">UMAN </w:t>
                            </w:r>
                            <w:r>
                              <w:rPr>
                                <w:rFonts w:ascii="Lucida Bright" w:hAnsi="Lucida Bright"/>
                                <w:b/>
                                <w:bCs/>
                                <w:i/>
                                <w:iCs/>
                                <w:sz w:val="16"/>
                              </w:rPr>
                              <w:t>S</w:t>
                            </w:r>
                            <w:r>
                              <w:rPr>
                                <w:rFonts w:ascii="Lucida Bright" w:hAnsi="Lucida Bright"/>
                                <w:b/>
                                <w:bCs/>
                                <w:i/>
                                <w:iCs/>
                                <w:sz w:val="12"/>
                              </w:rPr>
                              <w:t>ERVICES</w:t>
                            </w:r>
                          </w:p>
                          <w:p w14:paraId="3A2D49F9" w14:textId="77777777" w:rsidR="00735A9B" w:rsidRDefault="00735A9B" w:rsidP="00735A9B">
                            <w:pPr>
                              <w:spacing w:after="0" w:line="240" w:lineRule="auto"/>
                              <w:rPr>
                                <w:rFonts w:ascii="Lucida Bright" w:hAnsi="Lucida Bright"/>
                                <w:sz w:val="12"/>
                              </w:rPr>
                            </w:pPr>
                            <w:r>
                              <w:rPr>
                                <w:rFonts w:ascii="Lucida Bright" w:hAnsi="Lucida Bright"/>
                                <w:sz w:val="16"/>
                              </w:rPr>
                              <w:t>R</w:t>
                            </w:r>
                            <w:r>
                              <w:rPr>
                                <w:rFonts w:ascii="Lucida Bright" w:hAnsi="Lucida Bright"/>
                                <w:sz w:val="12"/>
                              </w:rPr>
                              <w:t xml:space="preserve">ANDIE </w:t>
                            </w:r>
                            <w:r>
                              <w:rPr>
                                <w:rFonts w:ascii="Lucida Bright" w:hAnsi="Lucida Bright"/>
                                <w:sz w:val="16"/>
                              </w:rPr>
                              <w:t>Y</w:t>
                            </w:r>
                            <w:r>
                              <w:rPr>
                                <w:rFonts w:ascii="Lucida Bright" w:hAnsi="Lucida Bright"/>
                                <w:sz w:val="12"/>
                              </w:rPr>
                              <w:t>EAGER</w:t>
                            </w:r>
                          </w:p>
                          <w:p w14:paraId="767BA866" w14:textId="77777777" w:rsidR="00735A9B" w:rsidRDefault="00735A9B" w:rsidP="00735A9B">
                            <w:pPr>
                              <w:spacing w:after="0" w:line="240" w:lineRule="auto"/>
                              <w:rPr>
                                <w:rFonts w:ascii="Lucida Bright" w:hAnsi="Lucida Bright"/>
                                <w:sz w:val="12"/>
                              </w:rPr>
                            </w:pPr>
                          </w:p>
                          <w:p w14:paraId="00F8542F" w14:textId="28AE4904" w:rsidR="00735A9B" w:rsidRDefault="00735A9B" w:rsidP="00735A9B">
                            <w:pPr>
                              <w:spacing w:after="0" w:line="240" w:lineRule="auto"/>
                              <w:rPr>
                                <w:rFonts w:ascii="Lucida Bright" w:hAnsi="Lucida Bright"/>
                                <w:b/>
                                <w:bCs/>
                                <w:i/>
                                <w:iCs/>
                                <w:sz w:val="12"/>
                              </w:rPr>
                            </w:pPr>
                            <w:r>
                              <w:rPr>
                                <w:rFonts w:ascii="Lucida Bright" w:hAnsi="Lucida Bright"/>
                                <w:b/>
                                <w:bCs/>
                                <w:i/>
                                <w:iCs/>
                                <w:sz w:val="16"/>
                              </w:rPr>
                              <w:t>S</w:t>
                            </w:r>
                            <w:r>
                              <w:rPr>
                                <w:rFonts w:ascii="Lucida Bright" w:hAnsi="Lucida Bright"/>
                                <w:b/>
                                <w:bCs/>
                                <w:i/>
                                <w:iCs/>
                                <w:sz w:val="12"/>
                              </w:rPr>
                              <w:t>OLICITOR</w:t>
                            </w:r>
                          </w:p>
                          <w:p w14:paraId="51C23DC1" w14:textId="10205DEB" w:rsidR="00735A9B" w:rsidRPr="00741FB4" w:rsidRDefault="00AD2627" w:rsidP="00735A9B">
                            <w:pPr>
                              <w:spacing w:after="0" w:line="240" w:lineRule="auto"/>
                              <w:rPr>
                                <w:rFonts w:ascii="Lucida Bright" w:hAnsi="Lucida Bright"/>
                                <w:sz w:val="12"/>
                                <w:szCs w:val="12"/>
                              </w:rPr>
                            </w:pPr>
                            <w:r>
                              <w:rPr>
                                <w:rFonts w:ascii="Lucida Bright" w:hAnsi="Lucida Bright"/>
                                <w:sz w:val="12"/>
                                <w:szCs w:val="12"/>
                              </w:rPr>
                              <w:t>MATTHEW OWENS</w:t>
                            </w:r>
                          </w:p>
                          <w:p w14:paraId="221CDE0B" w14:textId="77777777" w:rsidR="0095196C" w:rsidRDefault="0095196C" w:rsidP="00735A9B">
                            <w:pPr>
                              <w:spacing w:after="0" w:line="240" w:lineRule="auto"/>
                              <w:rPr>
                                <w:rFonts w:ascii="Lucida Bright" w:hAnsi="Lucida Bright"/>
                                <w:sz w:val="12"/>
                              </w:rPr>
                            </w:pPr>
                          </w:p>
                          <w:p w14:paraId="04229284" w14:textId="7C89D56F" w:rsidR="0095196C" w:rsidRDefault="0095196C" w:rsidP="00735A9B">
                            <w:pPr>
                              <w:spacing w:after="0" w:line="240" w:lineRule="auto"/>
                              <w:rPr>
                                <w:rFonts w:ascii="Lucida Bright" w:hAnsi="Lucida Bright"/>
                                <w:sz w:val="12"/>
                              </w:rPr>
                            </w:pPr>
                            <w:r>
                              <w:rPr>
                                <w:rFonts w:ascii="Lucida Bright" w:hAnsi="Lucida Bright"/>
                                <w:sz w:val="12"/>
                              </w:rPr>
                              <w:t>MHADP ADMINISTRATOR</w:t>
                            </w:r>
                          </w:p>
                          <w:p w14:paraId="501F6727" w14:textId="4683F4C7" w:rsidR="0095196C" w:rsidRDefault="0095196C" w:rsidP="00735A9B">
                            <w:pPr>
                              <w:spacing w:after="0" w:line="240" w:lineRule="auto"/>
                              <w:rPr>
                                <w:rFonts w:ascii="Lucida Bright" w:hAnsi="Lucida Bright"/>
                                <w:sz w:val="12"/>
                              </w:rPr>
                            </w:pPr>
                            <w:r>
                              <w:rPr>
                                <w:rFonts w:ascii="Lucida Bright" w:hAnsi="Lucida Bright"/>
                                <w:sz w:val="12"/>
                              </w:rPr>
                              <w:t xml:space="preserve">ANDREA KEPLER </w:t>
                            </w:r>
                            <w:bookmarkEnd w:id="0"/>
                            <w:bookmarkEnd w:id="1"/>
                            <w:bookmarkEnd w:id="2"/>
                            <w:bookmarkEnd w:id="3"/>
                          </w:p>
                          <w:p w14:paraId="7E6FE681" w14:textId="77777777" w:rsidR="009D342D" w:rsidRDefault="009D342D" w:rsidP="00735A9B">
                            <w:pPr>
                              <w:spacing w:after="0" w:line="240" w:lineRule="auto"/>
                              <w:rPr>
                                <w:rFonts w:ascii="Lucida Bright" w:hAnsi="Lucida Bright"/>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2DE3D" id="_x0000_t202" coordsize="21600,21600" o:spt="202" path="m,l,21600r21600,l21600,xe">
                <v:stroke joinstyle="miter"/>
                <v:path gradientshapeok="t" o:connecttype="rect"/>
              </v:shapetype>
              <v:shape id="Text Box 12" o:spid="_x0000_s1026" type="#_x0000_t202" style="position:absolute;margin-left:550.5pt;margin-top:26.25pt;width:153.75pt;height:1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" stroked="f">
                <v:textbox>
                  <w:txbxContent>
                    <w:p w14:paraId="3B0776B5" w14:textId="4CE6E8B9" w:rsidR="00735A9B" w:rsidRDefault="00735A9B" w:rsidP="00735A9B">
                      <w:pPr>
                        <w:pStyle w:val="Heading3"/>
                        <w:rPr>
                          <w:rFonts w:ascii="Lucida Bright" w:hAnsi="Lucida Bright"/>
                          <w:i/>
                          <w:iCs/>
                          <w:sz w:val="18"/>
                        </w:rPr>
                      </w:pPr>
                      <w:bookmarkStart w:id="4" w:name="_Hlk166826525"/>
                      <w:bookmarkStart w:id="5" w:name="_Hlk166826526"/>
                      <w:bookmarkStart w:id="6" w:name="_Hlk166826527"/>
                      <w:bookmarkStart w:id="7" w:name="_Hlk166826528"/>
                      <w:r>
                        <w:rPr>
                          <w:rFonts w:ascii="Lucida Bright" w:hAnsi="Lucida Bright"/>
                          <w:i/>
                          <w:iCs/>
                          <w:sz w:val="16"/>
                        </w:rPr>
                        <w:t>B</w:t>
                      </w:r>
                      <w:r>
                        <w:rPr>
                          <w:rFonts w:ascii="Lucida Bright" w:hAnsi="Lucida Bright"/>
                          <w:i/>
                          <w:iCs/>
                          <w:sz w:val="12"/>
                        </w:rPr>
                        <w:t xml:space="preserve">OARD OF </w:t>
                      </w:r>
                      <w:r w:rsidRPr="00FD48A6">
                        <w:rPr>
                          <w:rFonts w:ascii="Lucida Bright" w:hAnsi="Lucida Bright"/>
                          <w:i/>
                          <w:iCs/>
                          <w:sz w:val="16"/>
                          <w:szCs w:val="16"/>
                        </w:rPr>
                        <w:t>C</w:t>
                      </w:r>
                      <w:r>
                        <w:rPr>
                          <w:rFonts w:ascii="Lucida Bright" w:hAnsi="Lucida Bright"/>
                          <w:i/>
                          <w:iCs/>
                          <w:sz w:val="12"/>
                        </w:rPr>
                        <w:t>OMMISSIONERS</w:t>
                      </w:r>
                    </w:p>
                    <w:p w14:paraId="2861CB62" w14:textId="457F1F81" w:rsidR="00735A9B" w:rsidRDefault="009D342D" w:rsidP="00735A9B">
                      <w:pPr>
                        <w:pStyle w:val="Heading2"/>
                        <w:rPr>
                          <w:rFonts w:ascii="Lucida Bright" w:hAnsi="Lucida Bright"/>
                          <w:i w:val="0"/>
                          <w:iCs w:val="0"/>
                          <w:sz w:val="12"/>
                        </w:rPr>
                      </w:pPr>
                      <w:r w:rsidRPr="009D342D">
                        <w:rPr>
                          <w:rFonts w:ascii="Lucida Bright" w:hAnsi="Lucida Bright"/>
                          <w:i w:val="0"/>
                          <w:iCs w:val="0"/>
                          <w:sz w:val="16"/>
                        </w:rPr>
                        <w:t>Justin Douglas</w:t>
                      </w:r>
                      <w:r w:rsidR="00AA7EC3">
                        <w:rPr>
                          <w:rFonts w:ascii="Lucida Bright" w:hAnsi="Lucida Bright"/>
                          <w:i w:val="0"/>
                          <w:iCs w:val="0"/>
                          <w:sz w:val="16"/>
                        </w:rPr>
                        <w:t>.</w:t>
                      </w:r>
                      <w:r w:rsidR="00735A9B">
                        <w:rPr>
                          <w:rFonts w:ascii="Lucida Bright" w:hAnsi="Lucida Bright"/>
                          <w:i w:val="0"/>
                          <w:iCs w:val="0"/>
                          <w:sz w:val="12"/>
                        </w:rPr>
                        <w:t xml:space="preserve"> </w:t>
                      </w:r>
                      <w:r w:rsidR="00735A9B">
                        <w:rPr>
                          <w:rFonts w:ascii="Lucida Bright" w:hAnsi="Lucida Bright"/>
                          <w:i w:val="0"/>
                          <w:iCs w:val="0"/>
                          <w:sz w:val="16"/>
                        </w:rPr>
                        <w:t>C</w:t>
                      </w:r>
                      <w:r w:rsidR="00735A9B">
                        <w:rPr>
                          <w:rFonts w:ascii="Lucida Bright" w:hAnsi="Lucida Bright"/>
                          <w:i w:val="0"/>
                          <w:iCs w:val="0"/>
                          <w:sz w:val="12"/>
                        </w:rPr>
                        <w:t>HAIRMAN</w:t>
                      </w:r>
                    </w:p>
                    <w:p w14:paraId="4AC428F8" w14:textId="226ABD91" w:rsidR="00735A9B" w:rsidRDefault="009D342D" w:rsidP="00735A9B">
                      <w:pPr>
                        <w:pStyle w:val="Heading2"/>
                        <w:rPr>
                          <w:rFonts w:ascii="Lucida Bright" w:hAnsi="Lucida Bright"/>
                          <w:i w:val="0"/>
                          <w:iCs w:val="0"/>
                          <w:sz w:val="12"/>
                        </w:rPr>
                      </w:pPr>
                      <w:r w:rsidRPr="009D342D">
                        <w:rPr>
                          <w:rFonts w:ascii="Lucida Bright" w:hAnsi="Lucida Bright"/>
                          <w:i w:val="0"/>
                          <w:sz w:val="16"/>
                        </w:rPr>
                        <w:t>Mike Pries</w:t>
                      </w:r>
                      <w:r w:rsidR="00735A9B">
                        <w:rPr>
                          <w:rFonts w:ascii="Lucida Bright" w:hAnsi="Lucida Bright"/>
                          <w:i w:val="0"/>
                          <w:iCs w:val="0"/>
                          <w:sz w:val="12"/>
                        </w:rPr>
                        <w:t xml:space="preserve">, </w:t>
                      </w:r>
                      <w:r w:rsidR="00735A9B">
                        <w:rPr>
                          <w:rFonts w:ascii="Lucida Bright" w:hAnsi="Lucida Bright"/>
                          <w:i w:val="0"/>
                          <w:iCs w:val="0"/>
                          <w:sz w:val="16"/>
                        </w:rPr>
                        <w:t>V</w:t>
                      </w:r>
                      <w:r w:rsidR="00735A9B">
                        <w:rPr>
                          <w:rFonts w:ascii="Lucida Bright" w:hAnsi="Lucida Bright"/>
                          <w:i w:val="0"/>
                          <w:iCs w:val="0"/>
                          <w:sz w:val="12"/>
                        </w:rPr>
                        <w:t xml:space="preserve">ICE </w:t>
                      </w:r>
                      <w:r w:rsidR="00735A9B">
                        <w:rPr>
                          <w:rFonts w:ascii="Lucida Bright" w:hAnsi="Lucida Bright"/>
                          <w:i w:val="0"/>
                          <w:iCs w:val="0"/>
                          <w:sz w:val="16"/>
                        </w:rPr>
                        <w:t>C</w:t>
                      </w:r>
                      <w:r w:rsidR="00735A9B">
                        <w:rPr>
                          <w:rFonts w:ascii="Lucida Bright" w:hAnsi="Lucida Bright"/>
                          <w:i w:val="0"/>
                          <w:iCs w:val="0"/>
                          <w:sz w:val="12"/>
                        </w:rPr>
                        <w:t>HAIRMAN</w:t>
                      </w:r>
                    </w:p>
                    <w:p w14:paraId="62649F0A" w14:textId="018E87C1" w:rsidR="00735A9B" w:rsidRDefault="009D342D" w:rsidP="00735A9B">
                      <w:pPr>
                        <w:pStyle w:val="Heading2"/>
                        <w:rPr>
                          <w:rFonts w:ascii="Lucida Bright" w:hAnsi="Lucida Bright"/>
                          <w:i w:val="0"/>
                          <w:iCs w:val="0"/>
                          <w:sz w:val="12"/>
                        </w:rPr>
                      </w:pPr>
                      <w:r w:rsidRPr="009D342D">
                        <w:rPr>
                          <w:rFonts w:ascii="Lucida Bright" w:hAnsi="Lucida Bright"/>
                          <w:i w:val="0"/>
                          <w:iCs w:val="0"/>
                          <w:sz w:val="16"/>
                        </w:rPr>
                        <w:t>George P. Hartwick III</w:t>
                      </w:r>
                      <w:r w:rsidR="00735A9B">
                        <w:rPr>
                          <w:rFonts w:ascii="Lucida Bright" w:hAnsi="Lucida Bright"/>
                          <w:i w:val="0"/>
                          <w:iCs w:val="0"/>
                          <w:sz w:val="12"/>
                        </w:rPr>
                        <w:t xml:space="preserve">, </w:t>
                      </w:r>
                      <w:r w:rsidR="00735A9B">
                        <w:rPr>
                          <w:rFonts w:ascii="Lucida Bright" w:hAnsi="Lucida Bright"/>
                          <w:i w:val="0"/>
                          <w:iCs w:val="0"/>
                          <w:sz w:val="16"/>
                        </w:rPr>
                        <w:t>S</w:t>
                      </w:r>
                      <w:r w:rsidR="00735A9B">
                        <w:rPr>
                          <w:rFonts w:ascii="Lucida Bright" w:hAnsi="Lucida Bright"/>
                          <w:i w:val="0"/>
                          <w:iCs w:val="0"/>
                          <w:sz w:val="12"/>
                        </w:rPr>
                        <w:t>ECRETARY</w:t>
                      </w:r>
                    </w:p>
                    <w:p w14:paraId="49362085" w14:textId="77777777" w:rsidR="00735A9B" w:rsidRDefault="00735A9B" w:rsidP="00735A9B">
                      <w:pPr>
                        <w:spacing w:after="0" w:line="240" w:lineRule="auto"/>
                        <w:rPr>
                          <w:rFonts w:ascii="Lucida Bright" w:hAnsi="Lucida Bright"/>
                          <w:sz w:val="12"/>
                        </w:rPr>
                      </w:pPr>
                    </w:p>
                    <w:p w14:paraId="3C8A58A5" w14:textId="77777777" w:rsidR="00735A9B" w:rsidRDefault="00735A9B" w:rsidP="00735A9B">
                      <w:pPr>
                        <w:pStyle w:val="Heading3"/>
                        <w:rPr>
                          <w:rFonts w:ascii="Lucida Bright" w:hAnsi="Lucida Bright"/>
                          <w:i/>
                          <w:iCs/>
                          <w:sz w:val="12"/>
                        </w:rPr>
                      </w:pPr>
                      <w:r>
                        <w:rPr>
                          <w:rFonts w:ascii="Lucida Bright" w:hAnsi="Lucida Bright"/>
                          <w:i/>
                          <w:iCs/>
                          <w:sz w:val="16"/>
                        </w:rPr>
                        <w:t>C</w:t>
                      </w:r>
                      <w:r>
                        <w:rPr>
                          <w:rFonts w:ascii="Lucida Bright" w:hAnsi="Lucida Bright"/>
                          <w:i/>
                          <w:iCs/>
                          <w:sz w:val="12"/>
                        </w:rPr>
                        <w:t>HIEF</w:t>
                      </w:r>
                      <w:r>
                        <w:rPr>
                          <w:rFonts w:ascii="Lucida Bright" w:hAnsi="Lucida Bright"/>
                          <w:i/>
                          <w:iCs/>
                          <w:sz w:val="18"/>
                        </w:rPr>
                        <w:t xml:space="preserve"> </w:t>
                      </w:r>
                      <w:r>
                        <w:rPr>
                          <w:rFonts w:ascii="Lucida Bright" w:hAnsi="Lucida Bright"/>
                          <w:i/>
                          <w:iCs/>
                          <w:sz w:val="16"/>
                        </w:rPr>
                        <w:t>C</w:t>
                      </w:r>
                      <w:r>
                        <w:rPr>
                          <w:rFonts w:ascii="Lucida Bright" w:hAnsi="Lucida Bright"/>
                          <w:i/>
                          <w:iCs/>
                          <w:sz w:val="12"/>
                        </w:rPr>
                        <w:t>LERK</w:t>
                      </w:r>
                      <w:r>
                        <w:rPr>
                          <w:rFonts w:ascii="Lucida Bright" w:hAnsi="Lucida Bright"/>
                          <w:i/>
                          <w:iCs/>
                          <w:sz w:val="16"/>
                        </w:rPr>
                        <w:t>/C</w:t>
                      </w:r>
                      <w:r>
                        <w:rPr>
                          <w:rFonts w:ascii="Lucida Bright" w:hAnsi="Lucida Bright"/>
                          <w:i/>
                          <w:iCs/>
                          <w:sz w:val="12"/>
                        </w:rPr>
                        <w:t xml:space="preserve">HIEF </w:t>
                      </w:r>
                      <w:r>
                        <w:rPr>
                          <w:rFonts w:ascii="Lucida Bright" w:hAnsi="Lucida Bright"/>
                          <w:i/>
                          <w:iCs/>
                          <w:sz w:val="16"/>
                        </w:rPr>
                        <w:t>O</w:t>
                      </w:r>
                      <w:r>
                        <w:rPr>
                          <w:rFonts w:ascii="Lucida Bright" w:hAnsi="Lucida Bright"/>
                          <w:i/>
                          <w:iCs/>
                          <w:sz w:val="12"/>
                        </w:rPr>
                        <w:t xml:space="preserve">F </w:t>
                      </w:r>
                      <w:r>
                        <w:rPr>
                          <w:rFonts w:ascii="Lucida Bright" w:hAnsi="Lucida Bright"/>
                          <w:i/>
                          <w:iCs/>
                          <w:sz w:val="16"/>
                        </w:rPr>
                        <w:t>S</w:t>
                      </w:r>
                      <w:r>
                        <w:rPr>
                          <w:rFonts w:ascii="Lucida Bright" w:hAnsi="Lucida Bright"/>
                          <w:i/>
                          <w:iCs/>
                          <w:sz w:val="12"/>
                        </w:rPr>
                        <w:t>TAFF</w:t>
                      </w:r>
                    </w:p>
                    <w:p w14:paraId="604E3CE9" w14:textId="1B72BF3E" w:rsidR="00735A9B" w:rsidRPr="00A170DE" w:rsidRDefault="00A170DE" w:rsidP="00A170DE">
                      <w:pPr>
                        <w:rPr>
                          <w:rFonts w:ascii="Lucida Bright" w:hAnsi="Lucida Bright"/>
                          <w:sz w:val="12"/>
                          <w:szCs w:val="12"/>
                        </w:rPr>
                      </w:pPr>
                      <w:r w:rsidRPr="00A170DE">
                        <w:rPr>
                          <w:rFonts w:ascii="Lucida Bright" w:hAnsi="Lucida Bright"/>
                          <w:sz w:val="12"/>
                          <w:szCs w:val="12"/>
                        </w:rPr>
                        <w:t>VINCE PAESE</w:t>
                      </w:r>
                    </w:p>
                    <w:p w14:paraId="3483AA69" w14:textId="7DE2E262" w:rsidR="00735A9B" w:rsidRDefault="00735A9B" w:rsidP="00735A9B">
                      <w:pPr>
                        <w:spacing w:after="0" w:line="240" w:lineRule="auto"/>
                        <w:rPr>
                          <w:rFonts w:ascii="Lucida Bright" w:hAnsi="Lucida Bright"/>
                          <w:b/>
                          <w:bCs/>
                          <w:i/>
                          <w:iCs/>
                          <w:sz w:val="12"/>
                        </w:rPr>
                      </w:pPr>
                      <w:r>
                        <w:rPr>
                          <w:rFonts w:ascii="Lucida Bright" w:hAnsi="Lucida Bright"/>
                          <w:b/>
                          <w:bCs/>
                          <w:i/>
                          <w:iCs/>
                          <w:sz w:val="16"/>
                        </w:rPr>
                        <w:t>D</w:t>
                      </w:r>
                      <w:r>
                        <w:rPr>
                          <w:rFonts w:ascii="Lucida Bright" w:hAnsi="Lucida Bright"/>
                          <w:b/>
                          <w:bCs/>
                          <w:i/>
                          <w:iCs/>
                          <w:sz w:val="12"/>
                        </w:rPr>
                        <w:t xml:space="preserve">IRECTOR </w:t>
                      </w:r>
                      <w:r>
                        <w:rPr>
                          <w:rFonts w:ascii="Lucida Bright" w:hAnsi="Lucida Bright"/>
                          <w:b/>
                          <w:bCs/>
                          <w:i/>
                          <w:iCs/>
                          <w:sz w:val="16"/>
                        </w:rPr>
                        <w:t>O</w:t>
                      </w:r>
                      <w:r>
                        <w:rPr>
                          <w:rFonts w:ascii="Lucida Bright" w:hAnsi="Lucida Bright"/>
                          <w:b/>
                          <w:bCs/>
                          <w:i/>
                          <w:iCs/>
                          <w:sz w:val="12"/>
                        </w:rPr>
                        <w:t xml:space="preserve">F </w:t>
                      </w:r>
                      <w:r>
                        <w:rPr>
                          <w:rFonts w:ascii="Lucida Bright" w:hAnsi="Lucida Bright"/>
                          <w:b/>
                          <w:bCs/>
                          <w:i/>
                          <w:iCs/>
                          <w:sz w:val="16"/>
                        </w:rPr>
                        <w:t>H</w:t>
                      </w:r>
                      <w:r>
                        <w:rPr>
                          <w:rFonts w:ascii="Lucida Bright" w:hAnsi="Lucida Bright"/>
                          <w:b/>
                          <w:bCs/>
                          <w:i/>
                          <w:iCs/>
                          <w:sz w:val="12"/>
                        </w:rPr>
                        <w:t xml:space="preserve">UMAN </w:t>
                      </w:r>
                      <w:r>
                        <w:rPr>
                          <w:rFonts w:ascii="Lucida Bright" w:hAnsi="Lucida Bright"/>
                          <w:b/>
                          <w:bCs/>
                          <w:i/>
                          <w:iCs/>
                          <w:sz w:val="16"/>
                        </w:rPr>
                        <w:t>S</w:t>
                      </w:r>
                      <w:r>
                        <w:rPr>
                          <w:rFonts w:ascii="Lucida Bright" w:hAnsi="Lucida Bright"/>
                          <w:b/>
                          <w:bCs/>
                          <w:i/>
                          <w:iCs/>
                          <w:sz w:val="12"/>
                        </w:rPr>
                        <w:t>ERVICES</w:t>
                      </w:r>
                    </w:p>
                    <w:p w14:paraId="3A2D49F9" w14:textId="77777777" w:rsidR="00735A9B" w:rsidRDefault="00735A9B" w:rsidP="00735A9B">
                      <w:pPr>
                        <w:spacing w:after="0" w:line="240" w:lineRule="auto"/>
                        <w:rPr>
                          <w:rFonts w:ascii="Lucida Bright" w:hAnsi="Lucida Bright"/>
                          <w:sz w:val="12"/>
                        </w:rPr>
                      </w:pPr>
                      <w:r>
                        <w:rPr>
                          <w:rFonts w:ascii="Lucida Bright" w:hAnsi="Lucida Bright"/>
                          <w:sz w:val="16"/>
                        </w:rPr>
                        <w:t>R</w:t>
                      </w:r>
                      <w:r>
                        <w:rPr>
                          <w:rFonts w:ascii="Lucida Bright" w:hAnsi="Lucida Bright"/>
                          <w:sz w:val="12"/>
                        </w:rPr>
                        <w:t xml:space="preserve">ANDIE </w:t>
                      </w:r>
                      <w:r>
                        <w:rPr>
                          <w:rFonts w:ascii="Lucida Bright" w:hAnsi="Lucida Bright"/>
                          <w:sz w:val="16"/>
                        </w:rPr>
                        <w:t>Y</w:t>
                      </w:r>
                      <w:r>
                        <w:rPr>
                          <w:rFonts w:ascii="Lucida Bright" w:hAnsi="Lucida Bright"/>
                          <w:sz w:val="12"/>
                        </w:rPr>
                        <w:t>EAGER</w:t>
                      </w:r>
                    </w:p>
                    <w:p w14:paraId="767BA866" w14:textId="77777777" w:rsidR="00735A9B" w:rsidRDefault="00735A9B" w:rsidP="00735A9B">
                      <w:pPr>
                        <w:spacing w:after="0" w:line="240" w:lineRule="auto"/>
                        <w:rPr>
                          <w:rFonts w:ascii="Lucida Bright" w:hAnsi="Lucida Bright"/>
                          <w:sz w:val="12"/>
                        </w:rPr>
                      </w:pPr>
                    </w:p>
                    <w:p w14:paraId="00F8542F" w14:textId="28AE4904" w:rsidR="00735A9B" w:rsidRDefault="00735A9B" w:rsidP="00735A9B">
                      <w:pPr>
                        <w:spacing w:after="0" w:line="240" w:lineRule="auto"/>
                        <w:rPr>
                          <w:rFonts w:ascii="Lucida Bright" w:hAnsi="Lucida Bright"/>
                          <w:b/>
                          <w:bCs/>
                          <w:i/>
                          <w:iCs/>
                          <w:sz w:val="12"/>
                        </w:rPr>
                      </w:pPr>
                      <w:r>
                        <w:rPr>
                          <w:rFonts w:ascii="Lucida Bright" w:hAnsi="Lucida Bright"/>
                          <w:b/>
                          <w:bCs/>
                          <w:i/>
                          <w:iCs/>
                          <w:sz w:val="16"/>
                        </w:rPr>
                        <w:t>S</w:t>
                      </w:r>
                      <w:r>
                        <w:rPr>
                          <w:rFonts w:ascii="Lucida Bright" w:hAnsi="Lucida Bright"/>
                          <w:b/>
                          <w:bCs/>
                          <w:i/>
                          <w:iCs/>
                          <w:sz w:val="12"/>
                        </w:rPr>
                        <w:t>OLICITOR</w:t>
                      </w:r>
                    </w:p>
                    <w:p w14:paraId="51C23DC1" w14:textId="10205DEB" w:rsidR="00735A9B" w:rsidRPr="00741FB4" w:rsidRDefault="00AD2627" w:rsidP="00735A9B">
                      <w:pPr>
                        <w:spacing w:after="0" w:line="240" w:lineRule="auto"/>
                        <w:rPr>
                          <w:rFonts w:ascii="Lucida Bright" w:hAnsi="Lucida Bright"/>
                          <w:sz w:val="12"/>
                          <w:szCs w:val="12"/>
                        </w:rPr>
                      </w:pPr>
                      <w:r>
                        <w:rPr>
                          <w:rFonts w:ascii="Lucida Bright" w:hAnsi="Lucida Bright"/>
                          <w:sz w:val="12"/>
                          <w:szCs w:val="12"/>
                        </w:rPr>
                        <w:t>MATTHEW OWENS</w:t>
                      </w:r>
                    </w:p>
                    <w:p w14:paraId="221CDE0B" w14:textId="77777777" w:rsidR="0095196C" w:rsidRDefault="0095196C" w:rsidP="00735A9B">
                      <w:pPr>
                        <w:spacing w:after="0" w:line="240" w:lineRule="auto"/>
                        <w:rPr>
                          <w:rFonts w:ascii="Lucida Bright" w:hAnsi="Lucida Bright"/>
                          <w:sz w:val="12"/>
                        </w:rPr>
                      </w:pPr>
                    </w:p>
                    <w:p w14:paraId="04229284" w14:textId="7C89D56F" w:rsidR="0095196C" w:rsidRDefault="0095196C" w:rsidP="00735A9B">
                      <w:pPr>
                        <w:spacing w:after="0" w:line="240" w:lineRule="auto"/>
                        <w:rPr>
                          <w:rFonts w:ascii="Lucida Bright" w:hAnsi="Lucida Bright"/>
                          <w:sz w:val="12"/>
                        </w:rPr>
                      </w:pPr>
                      <w:r>
                        <w:rPr>
                          <w:rFonts w:ascii="Lucida Bright" w:hAnsi="Lucida Bright"/>
                          <w:sz w:val="12"/>
                        </w:rPr>
                        <w:t>MHADP ADMINISTRATOR</w:t>
                      </w:r>
                    </w:p>
                    <w:p w14:paraId="501F6727" w14:textId="4683F4C7" w:rsidR="0095196C" w:rsidRDefault="0095196C" w:rsidP="00735A9B">
                      <w:pPr>
                        <w:spacing w:after="0" w:line="240" w:lineRule="auto"/>
                        <w:rPr>
                          <w:rFonts w:ascii="Lucida Bright" w:hAnsi="Lucida Bright"/>
                          <w:sz w:val="12"/>
                        </w:rPr>
                      </w:pPr>
                      <w:r>
                        <w:rPr>
                          <w:rFonts w:ascii="Lucida Bright" w:hAnsi="Lucida Bright"/>
                          <w:sz w:val="12"/>
                        </w:rPr>
                        <w:t xml:space="preserve">ANDREA KEPLER </w:t>
                      </w:r>
                      <w:bookmarkEnd w:id="4"/>
                      <w:bookmarkEnd w:id="5"/>
                      <w:bookmarkEnd w:id="6"/>
                      <w:bookmarkEnd w:id="7"/>
                    </w:p>
                    <w:p w14:paraId="7E6FE681" w14:textId="77777777" w:rsidR="009D342D" w:rsidRDefault="009D342D" w:rsidP="00735A9B">
                      <w:pPr>
                        <w:spacing w:after="0" w:line="240" w:lineRule="auto"/>
                        <w:rPr>
                          <w:rFonts w:ascii="Lucida Bright" w:hAnsi="Lucida Bright"/>
                          <w:sz w:val="12"/>
                        </w:rPr>
                      </w:pPr>
                    </w:p>
                  </w:txbxContent>
                </v:textbox>
                <w10:wrap anchory="page"/>
              </v:shape>
            </w:pict>
          </mc:Fallback>
        </mc:AlternateContent>
      </w:r>
    </w:p>
    <w:p w14:paraId="7E0B16B6" w14:textId="5685A9C6" w:rsidR="00735A9B" w:rsidRDefault="00735A9B" w:rsidP="00735A9B">
      <w:pPr>
        <w:spacing w:after="0" w:line="240" w:lineRule="auto"/>
      </w:pPr>
      <w:r>
        <w:rPr>
          <w:noProof/>
        </w:rPr>
        <mc:AlternateContent>
          <mc:Choice Requires="wps">
            <w:drawing>
              <wp:anchor distT="0" distB="0" distL="114300" distR="114300" simplePos="0" relativeHeight="251658240" behindDoc="0" locked="0" layoutInCell="1" allowOverlap="1" wp14:anchorId="5B22DA25" wp14:editId="31DA2782">
                <wp:simplePos x="0" y="0"/>
                <wp:positionH relativeFrom="column">
                  <wp:posOffset>-274320</wp:posOffset>
                </wp:positionH>
                <wp:positionV relativeFrom="paragraph">
                  <wp:posOffset>-205740</wp:posOffset>
                </wp:positionV>
                <wp:extent cx="2371725" cy="1691640"/>
                <wp:effectExtent l="0" t="0" r="381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406D5" w14:textId="77777777" w:rsidR="00735A9B" w:rsidRPr="008E0F5F" w:rsidRDefault="00735A9B" w:rsidP="00735A9B">
                            <w:pPr>
                              <w:spacing w:after="0" w:line="240" w:lineRule="auto"/>
                              <w:ind w:left="450"/>
                              <w:rPr>
                                <w:rFonts w:ascii="Lucida Bright" w:hAnsi="Lucida Bright"/>
                                <w:sz w:val="40"/>
                                <w:szCs w:val="40"/>
                              </w:rPr>
                            </w:pPr>
                            <w:r w:rsidRPr="008E0F5F">
                              <w:rPr>
                                <w:rFonts w:ascii="Lucida Bright" w:hAnsi="Lucida Bright"/>
                                <w:sz w:val="40"/>
                                <w:szCs w:val="40"/>
                              </w:rPr>
                              <w:t>DAUPHIN</w:t>
                            </w:r>
                          </w:p>
                          <w:p w14:paraId="3016CD9B" w14:textId="77777777" w:rsidR="00735A9B" w:rsidRPr="009B519A" w:rsidRDefault="00735A9B" w:rsidP="00735A9B">
                            <w:pPr>
                              <w:spacing w:after="0" w:line="240" w:lineRule="auto"/>
                              <w:rPr>
                                <w:sz w:val="24"/>
                              </w:rPr>
                            </w:pPr>
                            <w:r>
                              <w:rPr>
                                <w:noProof/>
                                <w:sz w:val="24"/>
                              </w:rPr>
                              <w:drawing>
                                <wp:inline distT="0" distB="0" distL="0" distR="0" wp14:anchorId="3D2080B0" wp14:editId="22F5BEE0">
                                  <wp:extent cx="770890" cy="819150"/>
                                  <wp:effectExtent l="0" t="0" r="0" b="0"/>
                                  <wp:docPr id="7" name="Picture 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819150"/>
                                          </a:xfrm>
                                          <a:prstGeom prst="rect">
                                            <a:avLst/>
                                          </a:prstGeom>
                                          <a:noFill/>
                                          <a:ln>
                                            <a:noFill/>
                                          </a:ln>
                                        </pic:spPr>
                                      </pic:pic>
                                    </a:graphicData>
                                  </a:graphic>
                                </wp:inline>
                              </w:drawing>
                            </w:r>
                          </w:p>
                          <w:p w14:paraId="75DA7DEF" w14:textId="77777777" w:rsidR="00735A9B" w:rsidRDefault="00735A9B" w:rsidP="00735A9B">
                            <w:pPr>
                              <w:spacing w:after="0" w:line="240" w:lineRule="auto"/>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22DA25" id="Text Box 2" o:spid="_x0000_s1027" type="#_x0000_t202" style="position:absolute;margin-left:-21.6pt;margin-top:-16.2pt;width:186.75pt;height:133.2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9wEAANIDAAAOAAAAZHJzL2Uyb0RvYy54bWysU8Fu2zAMvQ/YPwi6L46zN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" stroked="f">
                <v:textbox>
                  <w:txbxContent>
                    <w:p w14:paraId="1BD406D5" w14:textId="77777777" w:rsidR="00735A9B" w:rsidRPr="008E0F5F" w:rsidRDefault="00735A9B" w:rsidP="00735A9B">
                      <w:pPr>
                        <w:spacing w:after="0" w:line="240" w:lineRule="auto"/>
                        <w:ind w:left="450"/>
                        <w:rPr>
                          <w:rFonts w:ascii="Lucida Bright" w:hAnsi="Lucida Bright"/>
                          <w:sz w:val="40"/>
                          <w:szCs w:val="40"/>
                        </w:rPr>
                      </w:pPr>
                      <w:r w:rsidRPr="008E0F5F">
                        <w:rPr>
                          <w:rFonts w:ascii="Lucida Bright" w:hAnsi="Lucida Bright"/>
                          <w:sz w:val="40"/>
                          <w:szCs w:val="40"/>
                        </w:rPr>
                        <w:t>DAUPHIN</w:t>
                      </w:r>
                    </w:p>
                    <w:p w14:paraId="3016CD9B" w14:textId="77777777" w:rsidR="00735A9B" w:rsidRPr="009B519A" w:rsidRDefault="00735A9B" w:rsidP="00735A9B">
                      <w:pPr>
                        <w:spacing w:after="0" w:line="240" w:lineRule="auto"/>
                        <w:rPr>
                          <w:sz w:val="24"/>
                        </w:rPr>
                      </w:pPr>
                      <w:r>
                        <w:rPr>
                          <w:noProof/>
                          <w:sz w:val="24"/>
                        </w:rPr>
                        <w:drawing>
                          <wp:inline distT="0" distB="0" distL="0" distR="0" wp14:anchorId="3D2080B0" wp14:editId="22F5BEE0">
                            <wp:extent cx="770890" cy="819150"/>
                            <wp:effectExtent l="0" t="0" r="0" b="0"/>
                            <wp:docPr id="7" name="Picture 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819150"/>
                                    </a:xfrm>
                                    <a:prstGeom prst="rect">
                                      <a:avLst/>
                                    </a:prstGeom>
                                    <a:noFill/>
                                    <a:ln>
                                      <a:noFill/>
                                    </a:ln>
                                  </pic:spPr>
                                </pic:pic>
                              </a:graphicData>
                            </a:graphic>
                          </wp:inline>
                        </w:drawing>
                      </w:r>
                    </w:p>
                    <w:p w14:paraId="75DA7DEF" w14:textId="77777777" w:rsidR="00735A9B" w:rsidRDefault="00735A9B" w:rsidP="00735A9B">
                      <w:pPr>
                        <w:spacing w:after="0" w:line="240" w:lineRule="auto"/>
                      </w:pPr>
                    </w:p>
                  </w:txbxContent>
                </v:textbox>
              </v:shape>
            </w:pict>
          </mc:Fallback>
        </mc:AlternateContent>
      </w:r>
      <w:r>
        <w:rPr>
          <w:rFonts w:ascii="Lucida Bright" w:hAnsi="Lucida Bright"/>
          <w:noProof/>
        </w:rPr>
        <mc:AlternateContent>
          <mc:Choice Requires="wps">
            <w:drawing>
              <wp:anchor distT="0" distB="0" distL="114300" distR="114300" simplePos="0" relativeHeight="251658241" behindDoc="0" locked="0" layoutInCell="1" allowOverlap="1" wp14:anchorId="1DA2D958" wp14:editId="573E930F">
                <wp:simplePos x="0" y="0"/>
                <wp:positionH relativeFrom="column">
                  <wp:posOffset>548640</wp:posOffset>
                </wp:positionH>
                <wp:positionV relativeFrom="paragraph">
                  <wp:posOffset>152400</wp:posOffset>
                </wp:positionV>
                <wp:extent cx="1333500" cy="403860"/>
                <wp:effectExtent l="0" t="0" r="381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675FB" w14:textId="77777777" w:rsidR="00735A9B" w:rsidRPr="008E0F5F" w:rsidRDefault="00735A9B">
                            <w:pPr>
                              <w:rPr>
                                <w:rFonts w:ascii="Lucida Bright" w:hAnsi="Lucida Bright"/>
                                <w:sz w:val="40"/>
                                <w:szCs w:val="40"/>
                              </w:rPr>
                            </w:pPr>
                            <w:r w:rsidRPr="008E0F5F">
                              <w:rPr>
                                <w:rFonts w:ascii="Lucida Bright" w:hAnsi="Lucida Bright"/>
                                <w:sz w:val="40"/>
                                <w:szCs w:val="40"/>
                              </w:rPr>
                              <w:t>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D958" id="Text Box 8" o:spid="_x0000_s1028" type="#_x0000_t202" style="position:absolute;margin-left:43.2pt;margin-top:12pt;width:105pt;height:3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" stroked="f">
                <v:textbox>
                  <w:txbxContent>
                    <w:p w14:paraId="542675FB" w14:textId="77777777" w:rsidR="00735A9B" w:rsidRPr="008E0F5F" w:rsidRDefault="00735A9B">
                      <w:pPr>
                        <w:rPr>
                          <w:rFonts w:ascii="Lucida Bright" w:hAnsi="Lucida Bright"/>
                          <w:sz w:val="40"/>
                          <w:szCs w:val="40"/>
                        </w:rPr>
                      </w:pPr>
                      <w:r w:rsidRPr="008E0F5F">
                        <w:rPr>
                          <w:rFonts w:ascii="Lucida Bright" w:hAnsi="Lucida Bright"/>
                          <w:sz w:val="40"/>
                          <w:szCs w:val="40"/>
                        </w:rPr>
                        <w:t>COUNTY</w:t>
                      </w:r>
                    </w:p>
                  </w:txbxContent>
                </v:textbox>
              </v:shape>
            </w:pict>
          </mc:Fallback>
        </mc:AlternateContent>
      </w:r>
    </w:p>
    <w:p w14:paraId="0A734419" w14:textId="77777777" w:rsidR="00735A9B" w:rsidRDefault="00735A9B" w:rsidP="00735A9B">
      <w:pPr>
        <w:spacing w:after="0" w:line="240" w:lineRule="auto"/>
      </w:pPr>
    </w:p>
    <w:p w14:paraId="03082FDA" w14:textId="77777777" w:rsidR="00735A9B" w:rsidRPr="00CA0FCF" w:rsidRDefault="00735A9B" w:rsidP="00735A9B">
      <w:pPr>
        <w:spacing w:after="0" w:line="240" w:lineRule="auto"/>
        <w:rPr>
          <w:rFonts w:ascii="Lucida Bright" w:hAnsi="Lucida Bright"/>
        </w:rPr>
      </w:pPr>
    </w:p>
    <w:p w14:paraId="6C207D95" w14:textId="77777777" w:rsidR="00735A9B" w:rsidRPr="00CA0FCF" w:rsidRDefault="00735A9B" w:rsidP="00735A9B">
      <w:pPr>
        <w:spacing w:after="0" w:line="240" w:lineRule="auto"/>
        <w:rPr>
          <w:rFonts w:ascii="Lucida Bright" w:hAnsi="Lucida Bright"/>
        </w:rPr>
      </w:pPr>
      <w:r>
        <w:rPr>
          <w:rFonts w:ascii="Lucida Bright" w:hAnsi="Lucida Bright"/>
          <w:noProof/>
        </w:rPr>
        <mc:AlternateContent>
          <mc:Choice Requires="wps">
            <w:drawing>
              <wp:anchor distT="0" distB="0" distL="114300" distR="114300" simplePos="0" relativeHeight="251658242" behindDoc="0" locked="0" layoutInCell="1" allowOverlap="1" wp14:anchorId="034F7955" wp14:editId="1093EAD2">
                <wp:simplePos x="0" y="0"/>
                <wp:positionH relativeFrom="column">
                  <wp:posOffset>638175</wp:posOffset>
                </wp:positionH>
                <wp:positionV relativeFrom="paragraph">
                  <wp:posOffset>9525</wp:posOffset>
                </wp:positionV>
                <wp:extent cx="3562350" cy="504825"/>
                <wp:effectExtent l="0" t="0" r="0" b="952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F76FD" w14:textId="77777777" w:rsidR="0030565F" w:rsidRPr="0030565F" w:rsidRDefault="0030565F" w:rsidP="0030565F">
                            <w:pPr>
                              <w:spacing w:after="0" w:line="240" w:lineRule="auto"/>
                              <w:rPr>
                                <w:rFonts w:ascii="Lucida Bright" w:hAnsi="Lucida Bright"/>
                                <w:sz w:val="14"/>
                                <w:szCs w:val="14"/>
                              </w:rPr>
                            </w:pPr>
                            <w:bookmarkStart w:id="8" w:name="_Hlk158623683"/>
                            <w:r w:rsidRPr="0030565F">
                              <w:rPr>
                                <w:rFonts w:ascii="Lucida Bright" w:hAnsi="Lucida Bright"/>
                                <w:sz w:val="14"/>
                                <w:szCs w:val="14"/>
                              </w:rPr>
                              <w:t>DEPARTMENT OF MENTAL HEALTH / AUTISM / DEVELOPMENTAL PROGRAMS</w:t>
                            </w:r>
                          </w:p>
                          <w:p w14:paraId="00A47C37" w14:textId="77777777" w:rsidR="0030565F" w:rsidRPr="0030565F" w:rsidRDefault="0030565F" w:rsidP="0030565F">
                            <w:pPr>
                              <w:spacing w:after="0" w:line="240" w:lineRule="auto"/>
                              <w:rPr>
                                <w:rFonts w:ascii="Lucida Bright" w:hAnsi="Lucida Bright"/>
                                <w:sz w:val="14"/>
                                <w:szCs w:val="14"/>
                              </w:rPr>
                            </w:pPr>
                            <w:bookmarkStart w:id="9" w:name="_Hlk158623723"/>
                            <w:bookmarkEnd w:id="8"/>
                            <w:r w:rsidRPr="0030565F">
                              <w:rPr>
                                <w:rFonts w:ascii="Lucida Bright" w:hAnsi="Lucida Bright"/>
                                <w:sz w:val="14"/>
                                <w:szCs w:val="14"/>
                              </w:rPr>
                              <w:t>100 CHESTNUT STREET, HARRISBURG, PA  17101</w:t>
                            </w:r>
                          </w:p>
                          <w:p w14:paraId="6F8FFBAB" w14:textId="413DF537" w:rsidR="00735A9B" w:rsidRPr="0030565F" w:rsidRDefault="0030565F" w:rsidP="0030565F">
                            <w:pPr>
                              <w:spacing w:after="0" w:line="240" w:lineRule="auto"/>
                              <w:rPr>
                                <w:rFonts w:ascii="Lucida Bright" w:hAnsi="Lucida Bright"/>
                                <w:sz w:val="14"/>
                                <w:szCs w:val="14"/>
                              </w:rPr>
                            </w:pPr>
                            <w:bookmarkStart w:id="10" w:name="_Hlk158623786"/>
                            <w:bookmarkEnd w:id="9"/>
                            <w:r w:rsidRPr="0030565F">
                              <w:rPr>
                                <w:rFonts w:ascii="Lucida Bright" w:hAnsi="Lucida Bright"/>
                                <w:sz w:val="14"/>
                                <w:szCs w:val="14"/>
                              </w:rPr>
                              <w:t>(717)780-7050 / (717)780-7061 FAX</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7955" id="Text Box 9" o:spid="_x0000_s1029" type="#_x0000_t202" style="position:absolute;margin-left:50.25pt;margin-top:.75pt;width:280.5pt;height:3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" stroked="f">
                <v:textbox>
                  <w:txbxContent>
                    <w:p w14:paraId="009F76FD" w14:textId="77777777" w:rsidR="0030565F" w:rsidRPr="0030565F" w:rsidRDefault="0030565F" w:rsidP="0030565F">
                      <w:pPr>
                        <w:spacing w:after="0" w:line="240" w:lineRule="auto"/>
                        <w:rPr>
                          <w:rFonts w:ascii="Lucida Bright" w:hAnsi="Lucida Bright"/>
                          <w:sz w:val="14"/>
                          <w:szCs w:val="14"/>
                        </w:rPr>
                      </w:pPr>
                      <w:bookmarkStart w:id="11" w:name="_Hlk158623683"/>
                      <w:r w:rsidRPr="0030565F">
                        <w:rPr>
                          <w:rFonts w:ascii="Lucida Bright" w:hAnsi="Lucida Bright"/>
                          <w:sz w:val="14"/>
                          <w:szCs w:val="14"/>
                        </w:rPr>
                        <w:t>DEPARTMENT OF MENTAL HEALTH / AUTISM / DEVELOPMENTAL PROGRAMS</w:t>
                      </w:r>
                    </w:p>
                    <w:p w14:paraId="00A47C37" w14:textId="77777777" w:rsidR="0030565F" w:rsidRPr="0030565F" w:rsidRDefault="0030565F" w:rsidP="0030565F">
                      <w:pPr>
                        <w:spacing w:after="0" w:line="240" w:lineRule="auto"/>
                        <w:rPr>
                          <w:rFonts w:ascii="Lucida Bright" w:hAnsi="Lucida Bright"/>
                          <w:sz w:val="14"/>
                          <w:szCs w:val="14"/>
                        </w:rPr>
                      </w:pPr>
                      <w:bookmarkStart w:id="12" w:name="_Hlk158623723"/>
                      <w:bookmarkEnd w:id="11"/>
                      <w:r w:rsidRPr="0030565F">
                        <w:rPr>
                          <w:rFonts w:ascii="Lucida Bright" w:hAnsi="Lucida Bright"/>
                          <w:sz w:val="14"/>
                          <w:szCs w:val="14"/>
                        </w:rPr>
                        <w:t>100 CHESTNUT STREET, HARRISBURG, PA  17101</w:t>
                      </w:r>
                    </w:p>
                    <w:p w14:paraId="6F8FFBAB" w14:textId="413DF537" w:rsidR="00735A9B" w:rsidRPr="0030565F" w:rsidRDefault="0030565F" w:rsidP="0030565F">
                      <w:pPr>
                        <w:spacing w:after="0" w:line="240" w:lineRule="auto"/>
                        <w:rPr>
                          <w:rFonts w:ascii="Lucida Bright" w:hAnsi="Lucida Bright"/>
                          <w:sz w:val="14"/>
                          <w:szCs w:val="14"/>
                        </w:rPr>
                      </w:pPr>
                      <w:bookmarkStart w:id="13" w:name="_Hlk158623786"/>
                      <w:bookmarkEnd w:id="12"/>
                      <w:r w:rsidRPr="0030565F">
                        <w:rPr>
                          <w:rFonts w:ascii="Lucida Bright" w:hAnsi="Lucida Bright"/>
                          <w:sz w:val="14"/>
                          <w:szCs w:val="14"/>
                        </w:rPr>
                        <w:t>(717)780-7050 / (717)780-7061 FAX</w:t>
                      </w:r>
                      <w:bookmarkEnd w:id="13"/>
                    </w:p>
                  </w:txbxContent>
                </v:textbox>
              </v:shape>
            </w:pict>
          </mc:Fallback>
        </mc:AlternateContent>
      </w:r>
    </w:p>
    <w:p w14:paraId="357EB099" w14:textId="77777777" w:rsidR="00735A9B" w:rsidRPr="00CA0FCF" w:rsidRDefault="00735A9B" w:rsidP="00735A9B">
      <w:pPr>
        <w:spacing w:after="0" w:line="240" w:lineRule="auto"/>
        <w:rPr>
          <w:rFonts w:ascii="Lucida Bright" w:hAnsi="Lucida Bright"/>
        </w:rPr>
      </w:pPr>
    </w:p>
    <w:p w14:paraId="5849A48A" w14:textId="77777777" w:rsidR="00735A9B" w:rsidRPr="00CA0FCF" w:rsidRDefault="00735A9B" w:rsidP="00735A9B">
      <w:pPr>
        <w:spacing w:after="0" w:line="240" w:lineRule="auto"/>
        <w:rPr>
          <w:rFonts w:ascii="Lucida Bright" w:hAnsi="Lucida Bright"/>
        </w:rPr>
      </w:pPr>
    </w:p>
    <w:p w14:paraId="1C3A1C80" w14:textId="77777777" w:rsidR="00735A9B" w:rsidRPr="00CA0FCF" w:rsidRDefault="00735A9B" w:rsidP="00735A9B">
      <w:pPr>
        <w:spacing w:after="0" w:line="240" w:lineRule="auto"/>
        <w:rPr>
          <w:rFonts w:ascii="Lucida Bright" w:hAnsi="Lucida Bright"/>
        </w:rPr>
      </w:pPr>
    </w:p>
    <w:p w14:paraId="485A579A" w14:textId="74B04A67" w:rsidR="00F565F0" w:rsidRDefault="00F565F0" w:rsidP="00735A9B">
      <w:pPr>
        <w:pStyle w:val="paragraph"/>
        <w:spacing w:before="0" w:beforeAutospacing="0" w:after="0" w:afterAutospacing="0"/>
        <w:jc w:val="both"/>
        <w:textAlignment w:val="baseline"/>
        <w:rPr>
          <w:rStyle w:val="eop"/>
          <w:rFonts w:ascii="Times" w:hAnsi="Times" w:cs="Times"/>
        </w:rPr>
      </w:pPr>
    </w:p>
    <w:p w14:paraId="573D2136" w14:textId="77777777" w:rsidR="00F45B3E" w:rsidRDefault="00F45B3E" w:rsidP="00735A9B">
      <w:pPr>
        <w:pStyle w:val="paragraph"/>
        <w:spacing w:before="0" w:beforeAutospacing="0" w:after="0" w:afterAutospacing="0"/>
        <w:jc w:val="both"/>
        <w:textAlignment w:val="baseline"/>
        <w:rPr>
          <w:rStyle w:val="eop"/>
          <w:rFonts w:ascii="Times" w:hAnsi="Times" w:cs="Times"/>
        </w:rPr>
      </w:pPr>
    </w:p>
    <w:p w14:paraId="3BC219CB" w14:textId="77777777" w:rsidR="00E14DD9" w:rsidRPr="00E14DD9" w:rsidRDefault="00E14DD9" w:rsidP="00E14DD9">
      <w:pPr>
        <w:overflowPunct w:val="0"/>
        <w:autoSpaceDE w:val="0"/>
        <w:autoSpaceDN w:val="0"/>
        <w:adjustRightInd w:val="0"/>
        <w:spacing w:after="0" w:line="240" w:lineRule="auto"/>
        <w:rPr>
          <w:rFonts w:ascii="Times New Roman" w:hAnsi="Times New Roman"/>
          <w:sz w:val="24"/>
          <w:szCs w:val="20"/>
        </w:rPr>
      </w:pPr>
    </w:p>
    <w:p w14:paraId="2576D520" w14:textId="77777777" w:rsidR="00E14DD9" w:rsidRDefault="00E14DD9" w:rsidP="00735A9B">
      <w:pPr>
        <w:pStyle w:val="paragraph"/>
        <w:spacing w:before="0" w:beforeAutospacing="0" w:after="0" w:afterAutospacing="0"/>
        <w:jc w:val="both"/>
        <w:textAlignment w:val="baseline"/>
        <w:rPr>
          <w:rFonts w:ascii="Lucida Bright" w:hAnsi="Lucida Bright"/>
          <w:sz w:val="40"/>
          <w:szCs w:val="40"/>
        </w:rPr>
      </w:pPr>
    </w:p>
    <w:p w14:paraId="668BF114" w14:textId="77777777" w:rsidR="008E5BB1" w:rsidRPr="008F6A3F" w:rsidRDefault="008E5BB1" w:rsidP="008E5BB1">
      <w:pPr>
        <w:overflowPunct w:val="0"/>
        <w:autoSpaceDE w:val="0"/>
        <w:autoSpaceDN w:val="0"/>
        <w:adjustRightInd w:val="0"/>
        <w:spacing w:after="0" w:line="240" w:lineRule="auto"/>
        <w:rPr>
          <w:rFonts w:ascii="Times New Roman" w:hAnsi="Times New Roman"/>
          <w:sz w:val="24"/>
          <w:szCs w:val="20"/>
        </w:rPr>
      </w:pPr>
      <w:r w:rsidRPr="008F6A3F">
        <w:rPr>
          <w:rFonts w:ascii="Times New Roman" w:hAnsi="Times New Roman"/>
          <w:b/>
          <w:sz w:val="24"/>
          <w:szCs w:val="20"/>
        </w:rPr>
        <w:t>MEETING DATE:</w:t>
      </w:r>
      <w:r w:rsidRPr="008F6A3F">
        <w:rPr>
          <w:rFonts w:ascii="Times New Roman" w:hAnsi="Times New Roman"/>
          <w:sz w:val="24"/>
          <w:szCs w:val="20"/>
        </w:rPr>
        <w:tab/>
        <w:t>January 28, 2025, 8:30AM</w:t>
      </w:r>
    </w:p>
    <w:p w14:paraId="21AC7FF5" w14:textId="77777777" w:rsidR="008E5BB1" w:rsidRPr="008F6A3F" w:rsidRDefault="008E5BB1" w:rsidP="008E5BB1">
      <w:pPr>
        <w:overflowPunct w:val="0"/>
        <w:autoSpaceDE w:val="0"/>
        <w:autoSpaceDN w:val="0"/>
        <w:adjustRightInd w:val="0"/>
        <w:spacing w:after="0" w:line="240" w:lineRule="auto"/>
        <w:rPr>
          <w:rFonts w:ascii="Times New Roman" w:hAnsi="Times New Roman"/>
          <w:sz w:val="24"/>
          <w:szCs w:val="20"/>
        </w:rPr>
      </w:pPr>
    </w:p>
    <w:p w14:paraId="71B59EDC" w14:textId="4BECF6A6" w:rsidR="008E5BB1" w:rsidRPr="008F6A3F" w:rsidRDefault="008E5BB1" w:rsidP="008E5BB1">
      <w:pPr>
        <w:overflowPunct w:val="0"/>
        <w:autoSpaceDE w:val="0"/>
        <w:autoSpaceDN w:val="0"/>
        <w:adjustRightInd w:val="0"/>
        <w:spacing w:after="0" w:line="240" w:lineRule="auto"/>
        <w:rPr>
          <w:rFonts w:ascii="Times New Roman" w:hAnsi="Times New Roman"/>
          <w:sz w:val="24"/>
          <w:szCs w:val="20"/>
        </w:rPr>
      </w:pPr>
      <w:r w:rsidRPr="008F6A3F">
        <w:rPr>
          <w:rFonts w:ascii="Times New Roman" w:hAnsi="Times New Roman"/>
          <w:b/>
          <w:sz w:val="24"/>
          <w:szCs w:val="20"/>
        </w:rPr>
        <w:t>MEETING PLACE:</w:t>
      </w:r>
      <w:r w:rsidRPr="008F6A3F">
        <w:rPr>
          <w:rFonts w:ascii="Times New Roman" w:hAnsi="Times New Roman"/>
          <w:sz w:val="24"/>
          <w:szCs w:val="20"/>
        </w:rPr>
        <w:tab/>
        <w:t>Virtual</w:t>
      </w:r>
    </w:p>
    <w:p w14:paraId="5F9C5B5A" w14:textId="77777777" w:rsidR="008E5BB1" w:rsidRPr="008F6A3F" w:rsidRDefault="008E5BB1" w:rsidP="008E5BB1">
      <w:pPr>
        <w:overflowPunct w:val="0"/>
        <w:autoSpaceDE w:val="0"/>
        <w:autoSpaceDN w:val="0"/>
        <w:adjustRightInd w:val="0"/>
        <w:spacing w:after="0" w:line="240" w:lineRule="auto"/>
        <w:rPr>
          <w:rFonts w:ascii="Times New Roman" w:hAnsi="Times New Roman"/>
          <w:sz w:val="24"/>
          <w:szCs w:val="20"/>
        </w:rPr>
      </w:pPr>
    </w:p>
    <w:p w14:paraId="0C69683C" w14:textId="77777777" w:rsidR="008E5BB1" w:rsidRPr="008F6A3F" w:rsidRDefault="008E5BB1" w:rsidP="008E5BB1">
      <w:pPr>
        <w:overflowPunct w:val="0"/>
        <w:autoSpaceDE w:val="0"/>
        <w:autoSpaceDN w:val="0"/>
        <w:adjustRightInd w:val="0"/>
        <w:spacing w:after="0" w:line="240" w:lineRule="auto"/>
        <w:rPr>
          <w:rFonts w:ascii="Times New Roman" w:hAnsi="Times New Roman"/>
          <w:b/>
          <w:sz w:val="24"/>
          <w:szCs w:val="20"/>
        </w:rPr>
      </w:pPr>
      <w:r w:rsidRPr="008F6A3F">
        <w:rPr>
          <w:rFonts w:ascii="Times New Roman" w:hAnsi="Times New Roman"/>
          <w:b/>
          <w:sz w:val="24"/>
          <w:szCs w:val="20"/>
        </w:rPr>
        <w:t>ATTENDANCE:</w:t>
      </w:r>
    </w:p>
    <w:p w14:paraId="42D085C9" w14:textId="77777777" w:rsidR="008E5BB1" w:rsidRPr="008F6A3F" w:rsidRDefault="008E5BB1" w:rsidP="008E5BB1">
      <w:pPr>
        <w:overflowPunct w:val="0"/>
        <w:autoSpaceDE w:val="0"/>
        <w:autoSpaceDN w:val="0"/>
        <w:adjustRightInd w:val="0"/>
        <w:spacing w:after="0" w:line="240" w:lineRule="auto"/>
        <w:ind w:left="720"/>
        <w:rPr>
          <w:rFonts w:ascii="Times New Roman" w:hAnsi="Times New Roman"/>
          <w:sz w:val="24"/>
          <w:szCs w:val="20"/>
        </w:rPr>
      </w:pPr>
      <w:r w:rsidRPr="008F6A3F">
        <w:rPr>
          <w:rFonts w:ascii="Times New Roman" w:hAnsi="Times New Roman"/>
          <w:b/>
          <w:sz w:val="24"/>
          <w:szCs w:val="20"/>
          <w:u w:val="single"/>
        </w:rPr>
        <w:t>Board Members present:</w:t>
      </w:r>
      <w:r w:rsidRPr="008F6A3F">
        <w:rPr>
          <w:rFonts w:ascii="Times New Roman" w:hAnsi="Times New Roman"/>
          <w:sz w:val="24"/>
          <w:szCs w:val="20"/>
        </w:rPr>
        <w:t xml:space="preserve">  </w:t>
      </w:r>
    </w:p>
    <w:p w14:paraId="54A94E81" w14:textId="77777777" w:rsidR="008E5BB1" w:rsidRPr="008F6A3F" w:rsidRDefault="008E5BB1" w:rsidP="008E5BB1">
      <w:pPr>
        <w:overflowPunct w:val="0"/>
        <w:autoSpaceDE w:val="0"/>
        <w:autoSpaceDN w:val="0"/>
        <w:adjustRightInd w:val="0"/>
        <w:spacing w:after="0" w:line="240" w:lineRule="auto"/>
        <w:ind w:left="780"/>
        <w:rPr>
          <w:rFonts w:ascii="Times New Roman" w:hAnsi="Times New Roman"/>
          <w:sz w:val="24"/>
          <w:szCs w:val="20"/>
        </w:rPr>
      </w:pPr>
      <w:r w:rsidRPr="008F6A3F">
        <w:rPr>
          <w:rFonts w:ascii="Times New Roman" w:hAnsi="Times New Roman"/>
          <w:sz w:val="24"/>
          <w:szCs w:val="20"/>
        </w:rPr>
        <w:t>Travis Waters, Nancy Sajeski</w:t>
      </w:r>
    </w:p>
    <w:p w14:paraId="7E358692" w14:textId="77777777" w:rsidR="008E5BB1" w:rsidRPr="008F6A3F" w:rsidRDefault="008E5BB1" w:rsidP="008E5BB1">
      <w:pPr>
        <w:overflowPunct w:val="0"/>
        <w:autoSpaceDE w:val="0"/>
        <w:autoSpaceDN w:val="0"/>
        <w:adjustRightInd w:val="0"/>
        <w:spacing w:after="0" w:line="240" w:lineRule="auto"/>
        <w:ind w:left="780"/>
        <w:rPr>
          <w:rFonts w:ascii="Times New Roman" w:hAnsi="Times New Roman"/>
          <w:b/>
          <w:bCs/>
          <w:sz w:val="24"/>
          <w:szCs w:val="20"/>
          <w:u w:val="single"/>
        </w:rPr>
      </w:pPr>
      <w:r w:rsidRPr="008F6A3F">
        <w:rPr>
          <w:rFonts w:ascii="Times New Roman" w:hAnsi="Times New Roman"/>
          <w:b/>
          <w:bCs/>
          <w:sz w:val="24"/>
          <w:szCs w:val="20"/>
          <w:u w:val="single"/>
        </w:rPr>
        <w:t>Board Members absent:</w:t>
      </w:r>
    </w:p>
    <w:p w14:paraId="66789BD4" w14:textId="77777777" w:rsidR="008E5BB1" w:rsidRPr="008F6A3F" w:rsidRDefault="008E5BB1" w:rsidP="008E5BB1">
      <w:pPr>
        <w:overflowPunct w:val="0"/>
        <w:autoSpaceDE w:val="0"/>
        <w:autoSpaceDN w:val="0"/>
        <w:adjustRightInd w:val="0"/>
        <w:spacing w:after="0" w:line="240" w:lineRule="auto"/>
        <w:ind w:left="780"/>
        <w:rPr>
          <w:rFonts w:ascii="Times New Roman" w:hAnsi="Times New Roman"/>
          <w:sz w:val="24"/>
          <w:szCs w:val="20"/>
        </w:rPr>
      </w:pPr>
      <w:r w:rsidRPr="008F6A3F">
        <w:rPr>
          <w:rFonts w:ascii="Times New Roman" w:hAnsi="Times New Roman"/>
          <w:sz w:val="24"/>
          <w:szCs w:val="20"/>
        </w:rPr>
        <w:t>Commissioner Hartwick, Marge Chapman, Cheryl Tierney, Brandy Fox, Amy McPhilemy, Wendy Johnson, Diane Bates-Sier and Robert Jenkins</w:t>
      </w:r>
    </w:p>
    <w:p w14:paraId="3BFEF98B" w14:textId="77777777" w:rsidR="008E5BB1" w:rsidRPr="008F6A3F" w:rsidRDefault="008E5BB1" w:rsidP="008E5BB1">
      <w:pPr>
        <w:overflowPunct w:val="0"/>
        <w:autoSpaceDE w:val="0"/>
        <w:autoSpaceDN w:val="0"/>
        <w:adjustRightInd w:val="0"/>
        <w:spacing w:after="0" w:line="240" w:lineRule="auto"/>
        <w:ind w:left="780"/>
        <w:rPr>
          <w:rFonts w:ascii="Times New Roman" w:hAnsi="Times New Roman"/>
          <w:sz w:val="24"/>
          <w:szCs w:val="20"/>
        </w:rPr>
      </w:pPr>
      <w:r w:rsidRPr="008F6A3F">
        <w:rPr>
          <w:rFonts w:ascii="Times New Roman" w:hAnsi="Times New Roman"/>
          <w:b/>
          <w:bCs/>
          <w:sz w:val="24"/>
          <w:szCs w:val="20"/>
          <w:u w:val="single"/>
        </w:rPr>
        <w:t>Providers:</w:t>
      </w:r>
      <w:r w:rsidRPr="008F6A3F">
        <w:rPr>
          <w:rFonts w:ascii="Times New Roman" w:hAnsi="Times New Roman"/>
          <w:sz w:val="24"/>
          <w:szCs w:val="20"/>
        </w:rPr>
        <w:t xml:space="preserve"> </w:t>
      </w:r>
      <w:r w:rsidRPr="008F6A3F">
        <w:rPr>
          <w:rFonts w:ascii="Times New Roman" w:eastAsia="Aptos" w:hAnsi="Times New Roman"/>
          <w:kern w:val="2"/>
          <w:sz w:val="24"/>
          <w:szCs w:val="24"/>
          <w14:ligatures w14:val="standardContextual"/>
        </w:rPr>
        <w:t xml:space="preserve">Brenda Laubach, </w:t>
      </w:r>
      <w:r w:rsidRPr="008F6A3F">
        <w:rPr>
          <w:rFonts w:ascii="Times New Roman" w:hAnsi="Times New Roman"/>
          <w:sz w:val="24"/>
          <w:szCs w:val="24"/>
        </w:rPr>
        <w:t xml:space="preserve">Jessica Paul, April Downing, Ashley Stagl, Beth-Ann McConnell, Beth Fox, Bonnie Kent, Holly Karalus, Janeen Latin, Jenna Lyter, Jessica Paul, Jill Nelson, Jim Martin, John G. Frain, Karen Speece, Kathy Carr, Kelsey Kinney, Kris Saylor, Kristin Rocourt, Laura Tieman, Lindsey Lowenfeld, Liz Salsgiver, Mamie Smith, Maria Speca, Marlai Paxton, Mary Beth Greenhalgh, Mary Lenhart, Michelle Stagmer, Nguyen </w:t>
      </w:r>
      <w:proofErr w:type="spellStart"/>
      <w:r w:rsidRPr="008F6A3F">
        <w:rPr>
          <w:rFonts w:ascii="Times New Roman" w:hAnsi="Times New Roman"/>
          <w:sz w:val="24"/>
          <w:szCs w:val="24"/>
        </w:rPr>
        <w:t>Nguyen</w:t>
      </w:r>
      <w:proofErr w:type="spellEnd"/>
      <w:r w:rsidRPr="008F6A3F">
        <w:rPr>
          <w:rFonts w:ascii="Times New Roman" w:hAnsi="Times New Roman"/>
          <w:sz w:val="24"/>
          <w:szCs w:val="24"/>
        </w:rPr>
        <w:t>, Nick Eckman, Nick McConnell, Nicole Brantner, Patrick Slattery, Rachel Keen, Saran Tucker, Shannon Williard, Susan Jacobs, Tanya Crane, Tom Fink, Marla Langley and Steph Iseman</w:t>
      </w:r>
    </w:p>
    <w:p w14:paraId="3FB8280E" w14:textId="77777777" w:rsidR="008E5BB1" w:rsidRPr="008F6A3F" w:rsidRDefault="008E5BB1" w:rsidP="008E5BB1">
      <w:pPr>
        <w:overflowPunct w:val="0"/>
        <w:autoSpaceDE w:val="0"/>
        <w:autoSpaceDN w:val="0"/>
        <w:adjustRightInd w:val="0"/>
        <w:spacing w:after="0" w:line="240" w:lineRule="auto"/>
        <w:ind w:left="720"/>
        <w:rPr>
          <w:rFonts w:ascii="Times New Roman" w:hAnsi="Times New Roman"/>
          <w:sz w:val="24"/>
          <w:szCs w:val="20"/>
        </w:rPr>
      </w:pPr>
      <w:r w:rsidRPr="008F6A3F">
        <w:rPr>
          <w:rFonts w:ascii="Times New Roman" w:hAnsi="Times New Roman"/>
          <w:b/>
          <w:sz w:val="24"/>
          <w:szCs w:val="20"/>
          <w:u w:val="single"/>
        </w:rPr>
        <w:t>MHADP Staff:</w:t>
      </w:r>
      <w:r w:rsidRPr="008F6A3F">
        <w:rPr>
          <w:rFonts w:ascii="Times New Roman" w:hAnsi="Times New Roman"/>
          <w:b/>
          <w:sz w:val="24"/>
          <w:szCs w:val="20"/>
        </w:rPr>
        <w:t xml:space="preserve"> </w:t>
      </w:r>
      <w:r w:rsidRPr="008F6A3F">
        <w:rPr>
          <w:rFonts w:ascii="Times New Roman" w:hAnsi="Times New Roman"/>
          <w:sz w:val="24"/>
          <w:szCs w:val="20"/>
        </w:rPr>
        <w:t xml:space="preserve">Andrea Kepler, Rachael Clifton, Paul Geffert, Rachael Clifton, Dave DeSanto, Frank Magel, Julie Peters, Robin Baldwin, Sherie Arias, Sufyan Baig, Tammy Shoff and Mary DeCoen </w:t>
      </w:r>
    </w:p>
    <w:p w14:paraId="16E583C5" w14:textId="77777777" w:rsidR="008E5BB1" w:rsidRPr="008F6A3F" w:rsidRDefault="008E5BB1" w:rsidP="008E5BB1">
      <w:pPr>
        <w:tabs>
          <w:tab w:val="left" w:pos="0"/>
          <w:tab w:val="left" w:pos="9360"/>
        </w:tabs>
        <w:overflowPunct w:val="0"/>
        <w:autoSpaceDE w:val="0"/>
        <w:autoSpaceDN w:val="0"/>
        <w:adjustRightInd w:val="0"/>
        <w:spacing w:after="0" w:line="240" w:lineRule="auto"/>
        <w:jc w:val="both"/>
        <w:rPr>
          <w:rFonts w:ascii="Times New Roman" w:hAnsi="Times New Roman"/>
          <w:b/>
          <w:bCs/>
          <w:sz w:val="24"/>
          <w:szCs w:val="24"/>
          <w:u w:val="single"/>
        </w:rPr>
      </w:pPr>
    </w:p>
    <w:p w14:paraId="7DFCD881" w14:textId="77777777" w:rsidR="008E5BB1" w:rsidRPr="008F6A3F" w:rsidRDefault="008E5BB1" w:rsidP="008E5BB1">
      <w:pPr>
        <w:overflowPunct w:val="0"/>
        <w:autoSpaceDE w:val="0"/>
        <w:autoSpaceDN w:val="0"/>
        <w:adjustRightInd w:val="0"/>
        <w:spacing w:after="0" w:line="240" w:lineRule="auto"/>
        <w:rPr>
          <w:rFonts w:ascii="Times New Roman" w:hAnsi="Times New Roman"/>
          <w:b/>
          <w:sz w:val="24"/>
          <w:szCs w:val="20"/>
          <w:u w:val="single"/>
        </w:rPr>
      </w:pPr>
    </w:p>
    <w:p w14:paraId="680AD90D" w14:textId="77777777" w:rsidR="008E5BB1" w:rsidRPr="008F6A3F" w:rsidRDefault="008E5BB1" w:rsidP="008E5BB1">
      <w:pPr>
        <w:numPr>
          <w:ilvl w:val="0"/>
          <w:numId w:val="20"/>
        </w:numPr>
        <w:overflowPunct w:val="0"/>
        <w:autoSpaceDE w:val="0"/>
        <w:autoSpaceDN w:val="0"/>
        <w:adjustRightInd w:val="0"/>
        <w:spacing w:after="0" w:line="240" w:lineRule="auto"/>
        <w:textAlignment w:val="baseline"/>
        <w:rPr>
          <w:rFonts w:ascii="Times New Roman" w:hAnsi="Times New Roman"/>
          <w:bCs/>
          <w:sz w:val="24"/>
          <w:szCs w:val="20"/>
        </w:rPr>
      </w:pPr>
      <w:r w:rsidRPr="008F6A3F">
        <w:rPr>
          <w:rFonts w:ascii="Times New Roman" w:hAnsi="Times New Roman"/>
          <w:b/>
          <w:sz w:val="24"/>
          <w:szCs w:val="20"/>
          <w:u w:val="single"/>
        </w:rPr>
        <w:t xml:space="preserve">Welcome and Introductions. </w:t>
      </w:r>
    </w:p>
    <w:p w14:paraId="0335C23C" w14:textId="374ADC9A" w:rsidR="008E5BB1" w:rsidRPr="008F6A3F" w:rsidRDefault="008E5BB1" w:rsidP="008E5BB1">
      <w:pPr>
        <w:numPr>
          <w:ilvl w:val="0"/>
          <w:numId w:val="20"/>
        </w:numPr>
        <w:overflowPunct w:val="0"/>
        <w:autoSpaceDE w:val="0"/>
        <w:autoSpaceDN w:val="0"/>
        <w:adjustRightInd w:val="0"/>
        <w:spacing w:after="0" w:line="240" w:lineRule="auto"/>
        <w:textAlignment w:val="baseline"/>
        <w:rPr>
          <w:rFonts w:ascii="Times New Roman" w:hAnsi="Times New Roman"/>
          <w:bCs/>
          <w:sz w:val="24"/>
          <w:szCs w:val="20"/>
        </w:rPr>
      </w:pPr>
      <w:r w:rsidRPr="008F6A3F">
        <w:rPr>
          <w:rFonts w:ascii="Times New Roman" w:hAnsi="Times New Roman"/>
          <w:b/>
          <w:sz w:val="24"/>
          <w:szCs w:val="20"/>
          <w:u w:val="single"/>
        </w:rPr>
        <w:lastRenderedPageBreak/>
        <w:t xml:space="preserve">Approval of </w:t>
      </w:r>
      <w:proofErr w:type="gramStart"/>
      <w:r w:rsidRPr="008F6A3F">
        <w:rPr>
          <w:rFonts w:ascii="Times New Roman" w:hAnsi="Times New Roman"/>
          <w:b/>
          <w:sz w:val="24"/>
          <w:szCs w:val="20"/>
          <w:u w:val="single"/>
        </w:rPr>
        <w:t>the November</w:t>
      </w:r>
      <w:proofErr w:type="gramEnd"/>
      <w:r w:rsidRPr="008F6A3F">
        <w:rPr>
          <w:rFonts w:ascii="Times New Roman" w:hAnsi="Times New Roman"/>
          <w:b/>
          <w:sz w:val="24"/>
          <w:szCs w:val="20"/>
          <w:u w:val="single"/>
        </w:rPr>
        <w:t xml:space="preserve"> 26, </w:t>
      </w:r>
      <w:proofErr w:type="gramStart"/>
      <w:r w:rsidRPr="008F6A3F">
        <w:rPr>
          <w:rFonts w:ascii="Times New Roman" w:hAnsi="Times New Roman"/>
          <w:b/>
          <w:sz w:val="24"/>
          <w:szCs w:val="20"/>
          <w:u w:val="single"/>
        </w:rPr>
        <w:t>2024</w:t>
      </w:r>
      <w:proofErr w:type="gramEnd"/>
      <w:r w:rsidRPr="008F6A3F">
        <w:rPr>
          <w:rFonts w:ascii="Times New Roman" w:hAnsi="Times New Roman"/>
          <w:b/>
          <w:sz w:val="24"/>
          <w:szCs w:val="20"/>
          <w:u w:val="single"/>
        </w:rPr>
        <w:t xml:space="preserve"> MHADP Advisory Board Meeting Minutes</w:t>
      </w:r>
      <w:r w:rsidRPr="008F6A3F">
        <w:rPr>
          <w:rFonts w:ascii="Times New Roman" w:hAnsi="Times New Roman"/>
          <w:b/>
          <w:sz w:val="24"/>
          <w:szCs w:val="20"/>
        </w:rPr>
        <w:t xml:space="preserve">- </w:t>
      </w:r>
      <w:r w:rsidRPr="008F6A3F">
        <w:rPr>
          <w:rFonts w:ascii="Times New Roman" w:hAnsi="Times New Roman"/>
          <w:bCs/>
          <w:sz w:val="24"/>
          <w:szCs w:val="20"/>
        </w:rPr>
        <w:t xml:space="preserve">Meeting minutes were not approved due to the lack of a quorum and will be tabled until the next meeting. </w:t>
      </w:r>
      <w:r w:rsidR="008F6A3F" w:rsidRPr="008F6A3F">
        <w:rPr>
          <w:rFonts w:ascii="Times New Roman" w:hAnsi="Times New Roman"/>
          <w:bCs/>
          <w:sz w:val="24"/>
          <w:szCs w:val="20"/>
        </w:rPr>
        <w:t xml:space="preserve">Due to these circumstances, </w:t>
      </w:r>
      <w:r w:rsidR="008F6A3F" w:rsidRPr="008F6A3F">
        <w:rPr>
          <w:rFonts w:ascii="Times New Roman" w:hAnsi="Times New Roman"/>
          <w:sz w:val="24"/>
          <w:szCs w:val="24"/>
        </w:rPr>
        <w:t>an informational Board meeting only was held</w:t>
      </w:r>
      <w:r w:rsidR="008F6A3F" w:rsidRPr="008F6A3F">
        <w:rPr>
          <w:rFonts w:ascii="Times New Roman" w:hAnsi="Times New Roman"/>
          <w:sz w:val="24"/>
          <w:szCs w:val="24"/>
        </w:rPr>
        <w:t>.</w:t>
      </w:r>
    </w:p>
    <w:p w14:paraId="40692A99" w14:textId="77777777" w:rsidR="008E5BB1" w:rsidRPr="008F6A3F" w:rsidRDefault="008E5BB1" w:rsidP="008E5BB1">
      <w:pPr>
        <w:numPr>
          <w:ilvl w:val="0"/>
          <w:numId w:val="20"/>
        </w:numPr>
        <w:overflowPunct w:val="0"/>
        <w:autoSpaceDE w:val="0"/>
        <w:autoSpaceDN w:val="0"/>
        <w:adjustRightInd w:val="0"/>
        <w:spacing w:after="0" w:line="240" w:lineRule="auto"/>
        <w:textAlignment w:val="baseline"/>
        <w:rPr>
          <w:rFonts w:ascii="Times New Roman" w:hAnsi="Times New Roman"/>
          <w:bCs/>
          <w:sz w:val="24"/>
          <w:szCs w:val="20"/>
        </w:rPr>
      </w:pPr>
      <w:r w:rsidRPr="008F6A3F">
        <w:rPr>
          <w:rFonts w:ascii="Times New Roman" w:hAnsi="Times New Roman"/>
          <w:bCs/>
          <w:sz w:val="24"/>
          <w:szCs w:val="20"/>
        </w:rPr>
        <w:t xml:space="preserve"> </w:t>
      </w:r>
      <w:r w:rsidRPr="008F6A3F">
        <w:rPr>
          <w:rFonts w:ascii="Times New Roman" w:hAnsi="Times New Roman"/>
          <w:b/>
          <w:sz w:val="24"/>
          <w:szCs w:val="20"/>
          <w:u w:val="single"/>
        </w:rPr>
        <w:t>Additions to the Meeting Agenda</w:t>
      </w:r>
    </w:p>
    <w:p w14:paraId="1D940F45" w14:textId="77777777" w:rsidR="008E5BB1" w:rsidRPr="008F6A3F" w:rsidRDefault="008E5BB1" w:rsidP="008E5BB1">
      <w:pPr>
        <w:numPr>
          <w:ilvl w:val="0"/>
          <w:numId w:val="20"/>
        </w:numPr>
        <w:overflowPunct w:val="0"/>
        <w:autoSpaceDE w:val="0"/>
        <w:autoSpaceDN w:val="0"/>
        <w:adjustRightInd w:val="0"/>
        <w:spacing w:after="0" w:line="240" w:lineRule="auto"/>
        <w:textAlignment w:val="baseline"/>
        <w:rPr>
          <w:rStyle w:val="eop"/>
          <w:rFonts w:ascii="Times New Roman" w:hAnsi="Times New Roman"/>
          <w:b/>
          <w:sz w:val="24"/>
          <w:szCs w:val="20"/>
          <w:u w:val="single"/>
        </w:rPr>
      </w:pPr>
      <w:r w:rsidRPr="008F6A3F">
        <w:rPr>
          <w:rFonts w:ascii="Times New Roman" w:hAnsi="Times New Roman"/>
          <w:b/>
          <w:sz w:val="24"/>
          <w:szCs w:val="20"/>
          <w:u w:val="single"/>
        </w:rPr>
        <w:t>Administrator’s Report</w:t>
      </w:r>
    </w:p>
    <w:p w14:paraId="2550F7CE" w14:textId="77777777" w:rsidR="00F45B3E" w:rsidRDefault="00F45B3E" w:rsidP="00F45B3E">
      <w:pPr>
        <w:jc w:val="both"/>
        <w:rPr>
          <w:szCs w:val="24"/>
        </w:rPr>
      </w:pPr>
    </w:p>
    <w:p w14:paraId="4E9F0C7F" w14:textId="77777777" w:rsidR="008E5BB1" w:rsidRDefault="008E5BB1" w:rsidP="008E5BB1">
      <w:pPr>
        <w:overflowPunct w:val="0"/>
        <w:autoSpaceDE w:val="0"/>
        <w:autoSpaceDN w:val="0"/>
        <w:adjustRightInd w:val="0"/>
        <w:spacing w:after="0" w:line="240" w:lineRule="auto"/>
        <w:ind w:left="720" w:hanging="270"/>
        <w:textAlignment w:val="baseline"/>
        <w:rPr>
          <w:rFonts w:ascii="Times New Roman" w:hAnsi="Times New Roman"/>
          <w:b/>
          <w:bCs/>
          <w:sz w:val="28"/>
          <w:szCs w:val="28"/>
        </w:rPr>
      </w:pPr>
    </w:p>
    <w:p w14:paraId="6FA68598" w14:textId="4BF344B1" w:rsidR="008E5BB1" w:rsidRPr="00ED4E84" w:rsidRDefault="008E5BB1" w:rsidP="008E5BB1">
      <w:pPr>
        <w:overflowPunct w:val="0"/>
        <w:autoSpaceDE w:val="0"/>
        <w:autoSpaceDN w:val="0"/>
        <w:adjustRightInd w:val="0"/>
        <w:spacing w:after="0" w:line="240" w:lineRule="auto"/>
        <w:ind w:left="720" w:hanging="270"/>
        <w:textAlignment w:val="baseline"/>
        <w:rPr>
          <w:rFonts w:ascii="Times New Roman" w:hAnsi="Times New Roman"/>
          <w:b/>
          <w:bCs/>
          <w:sz w:val="28"/>
          <w:szCs w:val="28"/>
        </w:rPr>
      </w:pPr>
      <w:r w:rsidRPr="00ED4E84">
        <w:rPr>
          <w:rFonts w:ascii="Times New Roman" w:hAnsi="Times New Roman"/>
          <w:b/>
          <w:bCs/>
          <w:sz w:val="28"/>
          <w:szCs w:val="28"/>
        </w:rPr>
        <w:t>Autism/Developmental Program Services:</w:t>
      </w:r>
    </w:p>
    <w:p w14:paraId="12C11666" w14:textId="77777777" w:rsidR="008E5BB1" w:rsidRPr="00D770B2" w:rsidRDefault="008E5BB1" w:rsidP="00F45B3E">
      <w:pPr>
        <w:jc w:val="both"/>
        <w:rPr>
          <w:szCs w:val="24"/>
        </w:rPr>
      </w:pPr>
    </w:p>
    <w:p w14:paraId="2E3F6584" w14:textId="77777777" w:rsidR="00F45B3E" w:rsidRDefault="00F45B3E" w:rsidP="00F45B3E">
      <w:pPr>
        <w:pStyle w:val="ListParagraph"/>
        <w:numPr>
          <w:ilvl w:val="0"/>
          <w:numId w:val="1"/>
        </w:numPr>
        <w:overflowPunct/>
        <w:autoSpaceDE/>
        <w:adjustRightInd/>
        <w:jc w:val="both"/>
        <w:rPr>
          <w:szCs w:val="24"/>
        </w:rPr>
      </w:pPr>
      <w:r w:rsidRPr="00B876D1">
        <w:rPr>
          <w:b/>
          <w:bCs/>
          <w:szCs w:val="24"/>
        </w:rPr>
        <w:t>Incident Management</w:t>
      </w:r>
      <w:r w:rsidRPr="003D162F">
        <w:rPr>
          <w:szCs w:val="24"/>
        </w:rPr>
        <w:t xml:space="preserve"> continues to be a high priority in terms of ensuring consumers’ health and safety and ensuring investigations and other related activities are completed in a timely manner. Dauphin AE and CMU continue to make progress with finalizing overdue incident reports and implementing an incident fidelity process to compare ER and hospitalization claim data with incidents entered </w:t>
      </w:r>
      <w:r>
        <w:rPr>
          <w:szCs w:val="24"/>
        </w:rPr>
        <w:t xml:space="preserve">to </w:t>
      </w:r>
      <w:r w:rsidRPr="003D162F">
        <w:rPr>
          <w:szCs w:val="24"/>
        </w:rPr>
        <w:t>EIM to identify potential concerns of abuse or neglect as well as to ensure that critical incidents are being reported.</w:t>
      </w:r>
      <w:r>
        <w:rPr>
          <w:szCs w:val="24"/>
        </w:rPr>
        <w:t xml:space="preserve"> </w:t>
      </w:r>
      <w:r w:rsidRPr="003D162F">
        <w:rPr>
          <w:szCs w:val="24"/>
        </w:rPr>
        <w:t xml:space="preserve">We had </w:t>
      </w:r>
      <w:r>
        <w:rPr>
          <w:szCs w:val="24"/>
        </w:rPr>
        <w:t xml:space="preserve">105 </w:t>
      </w:r>
      <w:r w:rsidRPr="003D162F">
        <w:rPr>
          <w:szCs w:val="24"/>
        </w:rPr>
        <w:t>reportable incidents and</w:t>
      </w:r>
      <w:r>
        <w:rPr>
          <w:szCs w:val="24"/>
        </w:rPr>
        <w:t xml:space="preserve"> 52 </w:t>
      </w:r>
      <w:r w:rsidRPr="003D162F">
        <w:rPr>
          <w:szCs w:val="24"/>
        </w:rPr>
        <w:t xml:space="preserve">required a Certified Investigator to investigate the nature of the incident. </w:t>
      </w:r>
      <w:r>
        <w:rPr>
          <w:szCs w:val="24"/>
        </w:rPr>
        <w:t xml:space="preserve">  </w:t>
      </w:r>
    </w:p>
    <w:p w14:paraId="51263DF6" w14:textId="77777777" w:rsidR="00F45B3E" w:rsidRPr="003D162F" w:rsidRDefault="00F45B3E" w:rsidP="00F45B3E">
      <w:pPr>
        <w:pStyle w:val="ListParagraph"/>
        <w:overflowPunct/>
        <w:autoSpaceDE/>
        <w:adjustRightInd/>
        <w:ind w:left="432"/>
        <w:jc w:val="both"/>
        <w:rPr>
          <w:szCs w:val="24"/>
        </w:rPr>
      </w:pPr>
    </w:p>
    <w:p w14:paraId="679E50F8" w14:textId="4323EB5F" w:rsidR="00F45B3E" w:rsidRPr="00F45B3E" w:rsidRDefault="00F45B3E" w:rsidP="00F45B3E">
      <w:pPr>
        <w:pStyle w:val="ListParagraph"/>
        <w:numPr>
          <w:ilvl w:val="0"/>
          <w:numId w:val="1"/>
        </w:numPr>
      </w:pPr>
      <w:r w:rsidRPr="00F45B3E">
        <w:rPr>
          <w:szCs w:val="24"/>
        </w:rPr>
        <w:t xml:space="preserve">ADP continues to participate in the monthly </w:t>
      </w:r>
      <w:r w:rsidRPr="00F45B3E">
        <w:rPr>
          <w:b/>
          <w:bCs/>
          <w:szCs w:val="24"/>
        </w:rPr>
        <w:t>Provider Applicant Orientation Training</w:t>
      </w:r>
      <w:r w:rsidRPr="00F45B3E">
        <w:rPr>
          <w:szCs w:val="24"/>
        </w:rPr>
        <w:t xml:space="preserve"> in collaboration with the Office of Developmental Programs (ODP) and assist new providers with activities related to ODP provider qualification. We have 1 new</w:t>
      </w:r>
    </w:p>
    <w:p w14:paraId="4144DFA0" w14:textId="77777777" w:rsidR="00F45B3E" w:rsidRDefault="00F45B3E" w:rsidP="00F45B3E">
      <w:pPr>
        <w:pStyle w:val="ListParagraph"/>
      </w:pPr>
    </w:p>
    <w:p w14:paraId="639E0C25" w14:textId="77777777" w:rsidR="00F45B3E" w:rsidRDefault="00F45B3E" w:rsidP="00F45B3E"/>
    <w:p w14:paraId="4C462C42" w14:textId="77777777" w:rsidR="00F45B3E" w:rsidRPr="00F45B3E" w:rsidRDefault="00F45B3E" w:rsidP="00F45B3E">
      <w:pPr>
        <w:overflowPunct w:val="0"/>
        <w:autoSpaceDE w:val="0"/>
        <w:autoSpaceDN w:val="0"/>
        <w:adjustRightInd w:val="0"/>
        <w:spacing w:after="0" w:line="240" w:lineRule="auto"/>
        <w:ind w:left="432"/>
        <w:contextualSpacing/>
        <w:jc w:val="both"/>
        <w:rPr>
          <w:rFonts w:ascii="Times New Roman" w:hAnsi="Times New Roman"/>
          <w:b/>
          <w:bCs/>
          <w:sz w:val="24"/>
          <w:szCs w:val="24"/>
        </w:rPr>
      </w:pPr>
      <w:r w:rsidRPr="00F45B3E">
        <w:rPr>
          <w:rFonts w:ascii="Times New Roman" w:hAnsi="Times New Roman"/>
          <w:sz w:val="24"/>
          <w:szCs w:val="24"/>
        </w:rPr>
        <w:t xml:space="preserve">provider this month, (community based) who submitted all their paperwork, and we issued their DP1059.  We did have 4 providers who have passed the initial test, and we are waiting for them to submit their paperwork. We have 3 who are ongoing in sending their paperwork.  </w:t>
      </w:r>
    </w:p>
    <w:p w14:paraId="3B1CC654" w14:textId="77777777" w:rsidR="00F45B3E" w:rsidRPr="00F45B3E" w:rsidRDefault="00F45B3E" w:rsidP="00F45B3E">
      <w:pPr>
        <w:overflowPunct w:val="0"/>
        <w:autoSpaceDE w:val="0"/>
        <w:autoSpaceDN w:val="0"/>
        <w:adjustRightInd w:val="0"/>
        <w:spacing w:after="0" w:line="240" w:lineRule="auto"/>
        <w:rPr>
          <w:rFonts w:ascii="Times New Roman" w:hAnsi="Times New Roman"/>
          <w:b/>
          <w:bCs/>
          <w:sz w:val="24"/>
          <w:szCs w:val="24"/>
        </w:rPr>
      </w:pPr>
    </w:p>
    <w:p w14:paraId="59F16300"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t>Requalification</w:t>
      </w:r>
      <w:r w:rsidRPr="00F45B3E">
        <w:rPr>
          <w:rFonts w:ascii="Times New Roman" w:hAnsi="Times New Roman"/>
          <w:sz w:val="24"/>
          <w:szCs w:val="24"/>
        </w:rPr>
        <w:t xml:space="preserve">. Next Spring/2025 will be the next period for requalification. </w:t>
      </w:r>
    </w:p>
    <w:p w14:paraId="1C6FD2B7" w14:textId="77777777" w:rsidR="00F45B3E" w:rsidRPr="00F45B3E" w:rsidRDefault="00F45B3E" w:rsidP="00F45B3E">
      <w:pPr>
        <w:autoSpaceDN w:val="0"/>
        <w:spacing w:after="0" w:line="240" w:lineRule="auto"/>
        <w:jc w:val="both"/>
        <w:rPr>
          <w:rFonts w:ascii="Times New Roman" w:hAnsi="Times New Roman"/>
          <w:sz w:val="24"/>
          <w:szCs w:val="24"/>
        </w:rPr>
      </w:pPr>
    </w:p>
    <w:p w14:paraId="08F3768C"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t>Annual Independent Monitoring for Quality (IM4Q)</w:t>
      </w:r>
      <w:r w:rsidRPr="00F45B3E">
        <w:rPr>
          <w:rFonts w:ascii="Times New Roman" w:hAnsi="Times New Roman"/>
          <w:sz w:val="24"/>
          <w:szCs w:val="24"/>
        </w:rPr>
        <w:t xml:space="preserve"> We have a total of 98 individuals for the 24/25 survey. We will be working with our contracted vender CILO to review information for the 24/25 fiscal year. CILO has started to outreach to Individuals/Families, to begin interviewing. There was a recent change in how we pay for IM4Q Monitoring. The pre surveys also have been updated and completed for all 98 individuals that were picked. Interviews are scheduled and updated daily.    </w:t>
      </w:r>
    </w:p>
    <w:p w14:paraId="7F1797F2" w14:textId="77777777" w:rsidR="00F45B3E" w:rsidRPr="00F45B3E" w:rsidRDefault="00F45B3E" w:rsidP="00F45B3E">
      <w:pPr>
        <w:spacing w:after="160" w:line="278" w:lineRule="auto"/>
        <w:rPr>
          <w:rFonts w:ascii="Times New Roman" w:hAnsi="Times New Roman"/>
          <w:sz w:val="24"/>
          <w:szCs w:val="24"/>
        </w:rPr>
      </w:pPr>
      <w:r w:rsidRPr="00F45B3E">
        <w:rPr>
          <w:rFonts w:ascii="Times New Roman" w:hAnsi="Times New Roman"/>
          <w:sz w:val="24"/>
          <w:szCs w:val="24"/>
        </w:rPr>
        <w:br w:type="page"/>
      </w:r>
    </w:p>
    <w:p w14:paraId="7ABFDFCC"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lastRenderedPageBreak/>
        <w:t>Annual QA&amp;I</w:t>
      </w:r>
      <w:r w:rsidRPr="00F45B3E">
        <w:rPr>
          <w:rFonts w:ascii="Times New Roman" w:hAnsi="Times New Roman"/>
          <w:sz w:val="24"/>
          <w:szCs w:val="24"/>
        </w:rPr>
        <w:t xml:space="preserve">  </w:t>
      </w:r>
    </w:p>
    <w:p w14:paraId="2DF99DDB" w14:textId="77777777" w:rsidR="00F45B3E" w:rsidRPr="00F45B3E" w:rsidRDefault="00F45B3E" w:rsidP="00F45B3E">
      <w:pPr>
        <w:autoSpaceDN w:val="0"/>
        <w:spacing w:after="0" w:line="240" w:lineRule="auto"/>
        <w:ind w:left="432"/>
        <w:jc w:val="both"/>
        <w:rPr>
          <w:rFonts w:ascii="Times New Roman" w:hAnsi="Times New Roman"/>
          <w:sz w:val="24"/>
          <w:szCs w:val="24"/>
        </w:rPr>
      </w:pPr>
      <w:r w:rsidRPr="00F45B3E">
        <w:rPr>
          <w:rFonts w:ascii="Times New Roman" w:hAnsi="Times New Roman"/>
          <w:sz w:val="24"/>
          <w:szCs w:val="24"/>
        </w:rPr>
        <w:t xml:space="preserve">We had a total of 17 QA&amp;I providers. We finished our interviews in November.  We are waiting for several providers that need to establish for their agency a certified investigator. They need to submit an email to Dauphin County that they have signed up for the training. When they receive their completion certificate, they will be confirmed “complete” in passing their QA&amp;I review.  </w:t>
      </w:r>
    </w:p>
    <w:p w14:paraId="5C29A111" w14:textId="77777777" w:rsidR="00F45B3E" w:rsidRPr="00F45B3E" w:rsidRDefault="00F45B3E" w:rsidP="00F45B3E">
      <w:pPr>
        <w:overflowPunct w:val="0"/>
        <w:autoSpaceDE w:val="0"/>
        <w:autoSpaceDN w:val="0"/>
        <w:adjustRightInd w:val="0"/>
        <w:spacing w:after="0" w:line="240" w:lineRule="auto"/>
        <w:rPr>
          <w:rFonts w:ascii="Times New Roman" w:hAnsi="Times New Roman"/>
          <w:sz w:val="24"/>
          <w:szCs w:val="24"/>
        </w:rPr>
      </w:pPr>
    </w:p>
    <w:p w14:paraId="4414E018"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t xml:space="preserve">ID Committee: </w:t>
      </w:r>
      <w:r w:rsidRPr="00F45B3E">
        <w:rPr>
          <w:rFonts w:ascii="Times New Roman" w:hAnsi="Times New Roman"/>
          <w:sz w:val="24"/>
          <w:szCs w:val="24"/>
        </w:rPr>
        <w:t>Meeting took place on Dec 3</w:t>
      </w:r>
      <w:r w:rsidRPr="00F45B3E">
        <w:rPr>
          <w:rFonts w:ascii="Times New Roman" w:hAnsi="Times New Roman"/>
          <w:sz w:val="24"/>
          <w:szCs w:val="24"/>
          <w:vertAlign w:val="superscript"/>
        </w:rPr>
        <w:t>rd</w:t>
      </w:r>
      <w:r w:rsidRPr="00F45B3E">
        <w:rPr>
          <w:rFonts w:ascii="Times New Roman" w:hAnsi="Times New Roman"/>
          <w:sz w:val="24"/>
          <w:szCs w:val="24"/>
        </w:rPr>
        <w:t xml:space="preserve"> at noon at, </w:t>
      </w:r>
      <w:r w:rsidRPr="00F45B3E">
        <w:rPr>
          <w:rFonts w:ascii="Times New Roman" w:hAnsi="Times New Roman"/>
          <w:color w:val="222222"/>
          <w:sz w:val="24"/>
          <w:szCs w:val="20"/>
        </w:rPr>
        <w:t xml:space="preserve">900 Arlington St Harrisburg Pa. 17101. It was a smaller group, with most participants having other conflicting meetings. We updated some of the </w:t>
      </w:r>
      <w:r w:rsidRPr="00F45B3E">
        <w:rPr>
          <w:rFonts w:ascii="Times New Roman" w:hAnsi="Times New Roman"/>
          <w:sz w:val="24"/>
          <w:szCs w:val="24"/>
        </w:rPr>
        <w:t>mission and vision of this group. The plan is to review and update the mission and address how the group will be sharing information of concern with other families. Our next meeting will be on February 4</w:t>
      </w:r>
      <w:r w:rsidRPr="00F45B3E">
        <w:rPr>
          <w:rFonts w:ascii="Times New Roman" w:hAnsi="Times New Roman"/>
          <w:sz w:val="24"/>
          <w:szCs w:val="24"/>
          <w:vertAlign w:val="superscript"/>
        </w:rPr>
        <w:t>th</w:t>
      </w:r>
      <w:r w:rsidRPr="00F45B3E">
        <w:rPr>
          <w:rFonts w:ascii="Times New Roman" w:hAnsi="Times New Roman"/>
          <w:sz w:val="24"/>
          <w:szCs w:val="24"/>
        </w:rPr>
        <w:t xml:space="preserve"> at noon. We are hoping to have our regular meetings back at CMU/ Pathways Forward 1100 S Cameron St Ha</w:t>
      </w:r>
      <w:r w:rsidRPr="00F45B3E">
        <w:rPr>
          <w:rFonts w:ascii="Times New Roman" w:hAnsi="Times New Roman"/>
          <w:color w:val="222222"/>
          <w:sz w:val="24"/>
          <w:szCs w:val="20"/>
        </w:rPr>
        <w:t>rrisburg Pa. 17104</w:t>
      </w:r>
    </w:p>
    <w:p w14:paraId="6FE5C72B" w14:textId="77777777" w:rsidR="00F45B3E" w:rsidRPr="00F45B3E" w:rsidRDefault="00F45B3E" w:rsidP="00F45B3E">
      <w:pPr>
        <w:overflowPunct w:val="0"/>
        <w:autoSpaceDE w:val="0"/>
        <w:autoSpaceDN w:val="0"/>
        <w:adjustRightInd w:val="0"/>
        <w:spacing w:after="0" w:line="240" w:lineRule="auto"/>
        <w:rPr>
          <w:rFonts w:ascii="Times New Roman" w:hAnsi="Times New Roman"/>
          <w:sz w:val="24"/>
          <w:szCs w:val="24"/>
        </w:rPr>
      </w:pPr>
    </w:p>
    <w:p w14:paraId="5D169D47"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t>Community Outreach</w:t>
      </w:r>
      <w:r w:rsidRPr="00F45B3E">
        <w:rPr>
          <w:rFonts w:ascii="Times New Roman" w:hAnsi="Times New Roman"/>
          <w:sz w:val="24"/>
          <w:szCs w:val="24"/>
        </w:rPr>
        <w:t xml:space="preserve"> </w:t>
      </w:r>
      <w:bookmarkStart w:id="14" w:name="_Hlk168378350"/>
      <w:r w:rsidRPr="00F45B3E">
        <w:rPr>
          <w:rFonts w:ascii="Times New Roman" w:hAnsi="Times New Roman"/>
          <w:sz w:val="24"/>
          <w:szCs w:val="24"/>
        </w:rPr>
        <w:t>– Dauphin County MHADP volunteered at the Harrisburg Autism Society’s Holiday event</w:t>
      </w:r>
      <w:bookmarkEnd w:id="14"/>
      <w:r w:rsidRPr="00F45B3E">
        <w:rPr>
          <w:rFonts w:ascii="Times New Roman" w:hAnsi="Times New Roman"/>
          <w:sz w:val="24"/>
          <w:szCs w:val="24"/>
        </w:rPr>
        <w:t>, Dec 8</w:t>
      </w:r>
      <w:r w:rsidRPr="00F45B3E">
        <w:rPr>
          <w:rFonts w:ascii="Times New Roman" w:hAnsi="Times New Roman"/>
          <w:sz w:val="24"/>
          <w:szCs w:val="24"/>
          <w:vertAlign w:val="superscript"/>
        </w:rPr>
        <w:t>th</w:t>
      </w:r>
      <w:r w:rsidRPr="00F45B3E">
        <w:rPr>
          <w:rFonts w:ascii="Times New Roman" w:hAnsi="Times New Roman"/>
          <w:sz w:val="24"/>
          <w:szCs w:val="24"/>
        </w:rPr>
        <w:t xml:space="preserve">   </w:t>
      </w:r>
    </w:p>
    <w:p w14:paraId="479C92EC" w14:textId="77777777" w:rsidR="00F45B3E" w:rsidRPr="00F45B3E" w:rsidRDefault="00F45B3E" w:rsidP="00F45B3E">
      <w:pPr>
        <w:overflowPunct w:val="0"/>
        <w:autoSpaceDE w:val="0"/>
        <w:autoSpaceDN w:val="0"/>
        <w:adjustRightInd w:val="0"/>
        <w:spacing w:after="0" w:line="240" w:lineRule="auto"/>
        <w:ind w:left="720"/>
        <w:contextualSpacing/>
        <w:rPr>
          <w:rFonts w:ascii="Times New Roman" w:hAnsi="Times New Roman"/>
          <w:sz w:val="24"/>
          <w:szCs w:val="24"/>
        </w:rPr>
      </w:pPr>
    </w:p>
    <w:p w14:paraId="5CBD3150"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4"/>
        </w:rPr>
      </w:pPr>
      <w:r w:rsidRPr="00F45B3E">
        <w:rPr>
          <w:rFonts w:ascii="Times New Roman" w:hAnsi="Times New Roman"/>
          <w:b/>
          <w:bCs/>
          <w:sz w:val="24"/>
          <w:szCs w:val="24"/>
        </w:rPr>
        <w:t xml:space="preserve">Intake </w:t>
      </w:r>
    </w:p>
    <w:p w14:paraId="6119B223" w14:textId="77777777" w:rsidR="00F45B3E" w:rsidRPr="00F45B3E" w:rsidRDefault="00F45B3E" w:rsidP="00F45B3E">
      <w:pPr>
        <w:overflowPunct w:val="0"/>
        <w:autoSpaceDE w:val="0"/>
        <w:autoSpaceDN w:val="0"/>
        <w:adjustRightInd w:val="0"/>
        <w:spacing w:after="0" w:line="240" w:lineRule="auto"/>
        <w:rPr>
          <w:rFonts w:ascii="Times New Roman" w:hAnsi="Times New Roman"/>
          <w:sz w:val="24"/>
          <w:szCs w:val="24"/>
        </w:rPr>
      </w:pPr>
      <w:r w:rsidRPr="00F45B3E">
        <w:rPr>
          <w:rFonts w:ascii="Times New Roman" w:hAnsi="Times New Roman"/>
          <w:sz w:val="24"/>
          <w:szCs w:val="24"/>
        </w:rPr>
        <w:t xml:space="preserve">For the month of December 2024, Pathways Forward received 15 calls or walk-ins from individuals/families inquiring about services. They completed 21 intakes. </w:t>
      </w:r>
    </w:p>
    <w:p w14:paraId="535DCECB" w14:textId="77777777" w:rsidR="00F45B3E" w:rsidRDefault="00F45B3E" w:rsidP="00F45B3E"/>
    <w:p w14:paraId="0349F969" w14:textId="77777777" w:rsidR="00F45B3E" w:rsidRDefault="00F45B3E" w:rsidP="00F45B3E"/>
    <w:p w14:paraId="236415E4" w14:textId="77777777" w:rsidR="00F45B3E" w:rsidRDefault="00F45B3E" w:rsidP="00F45B3E"/>
    <w:p w14:paraId="496D7665" w14:textId="77777777" w:rsidR="00F45B3E" w:rsidRDefault="00F45B3E" w:rsidP="00F45B3E"/>
    <w:p w14:paraId="1BE60F0A" w14:textId="77777777" w:rsidR="00F45B3E" w:rsidRDefault="00F45B3E" w:rsidP="00F45B3E"/>
    <w:p w14:paraId="7DFEA0A4" w14:textId="77777777" w:rsidR="00F45B3E" w:rsidRDefault="00F45B3E" w:rsidP="00F45B3E"/>
    <w:p w14:paraId="52F70544" w14:textId="77777777" w:rsidR="00F45B3E" w:rsidRDefault="00F45B3E" w:rsidP="00F45B3E"/>
    <w:p w14:paraId="1A66E344" w14:textId="77777777" w:rsidR="00F45B3E" w:rsidRDefault="00F45B3E" w:rsidP="00F45B3E"/>
    <w:p w14:paraId="699DF736" w14:textId="77777777" w:rsidR="00F45B3E" w:rsidRDefault="00F45B3E" w:rsidP="00F45B3E"/>
    <w:p w14:paraId="6690ABC1" w14:textId="77777777" w:rsidR="00F45B3E" w:rsidRDefault="00F45B3E" w:rsidP="00F45B3E"/>
    <w:p w14:paraId="1BCC8423" w14:textId="77777777" w:rsidR="00F45B3E" w:rsidRDefault="00F45B3E" w:rsidP="00F45B3E"/>
    <w:p w14:paraId="5B682037"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rPr>
      </w:pPr>
      <w:r w:rsidRPr="00F45B3E">
        <w:rPr>
          <w:rFonts w:ascii="Times New Roman" w:hAnsi="Times New Roman"/>
          <w:color w:val="000000"/>
        </w:rPr>
        <w:lastRenderedPageBreak/>
        <w:t>Inquiry Language- 15 English </w:t>
      </w:r>
    </w:p>
    <w:p w14:paraId="44A8C575"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rPr>
      </w:pPr>
      <w:r w:rsidRPr="00F45B3E">
        <w:rPr>
          <w:rFonts w:ascii="Times New Roman" w:hAnsi="Times New Roman"/>
          <w:color w:val="000000"/>
        </w:rPr>
        <w:t>Intake Language- 15 English </w:t>
      </w:r>
    </w:p>
    <w:p w14:paraId="19ABED6D"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rPr>
      </w:pP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4 Nepali</w:t>
      </w:r>
    </w:p>
    <w:p w14:paraId="73C032DB"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rPr>
      </w:pP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1 Spanish </w:t>
      </w:r>
    </w:p>
    <w:p w14:paraId="2F6BE79B"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rPr>
      </w:pP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 </w:t>
      </w:r>
      <w:r w:rsidRPr="00F45B3E">
        <w:rPr>
          <w:rFonts w:ascii="Times New Roman" w:hAnsi="Times New Roman"/>
          <w:color w:val="000000"/>
        </w:rPr>
        <w:t>1 Arabic </w:t>
      </w:r>
    </w:p>
    <w:p w14:paraId="6952E309" w14:textId="77777777" w:rsidR="00F45B3E" w:rsidRDefault="00F45B3E" w:rsidP="00F45B3E"/>
    <w:p w14:paraId="4548E234" w14:textId="0F44F9D1" w:rsidR="00F45B3E" w:rsidRDefault="00F45B3E" w:rsidP="00F45B3E">
      <w:r>
        <w:rPr>
          <w:noProof/>
        </w:rPr>
        <w:drawing>
          <wp:inline distT="0" distB="0" distL="0" distR="0" wp14:anchorId="5284BC62" wp14:editId="6D19BBC2">
            <wp:extent cx="2414270" cy="4669790"/>
            <wp:effectExtent l="0" t="0" r="5080" b="0"/>
            <wp:docPr id="1573617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270" cy="4669790"/>
                    </a:xfrm>
                    <a:prstGeom prst="rect">
                      <a:avLst/>
                    </a:prstGeom>
                    <a:noFill/>
                  </pic:spPr>
                </pic:pic>
              </a:graphicData>
            </a:graphic>
          </wp:inline>
        </w:drawing>
      </w:r>
    </w:p>
    <w:p w14:paraId="1880227E" w14:textId="77777777" w:rsidR="00F45B3E" w:rsidRDefault="00F45B3E" w:rsidP="00F45B3E"/>
    <w:p w14:paraId="5B0E88A7" w14:textId="5BCB26B3" w:rsidR="00F45B3E" w:rsidRDefault="00F45B3E" w:rsidP="00F45B3E">
      <w:r>
        <w:rPr>
          <w:noProof/>
        </w:rPr>
        <w:lastRenderedPageBreak/>
        <w:drawing>
          <wp:inline distT="0" distB="0" distL="0" distR="0" wp14:anchorId="12754197" wp14:editId="18F481B4">
            <wp:extent cx="2365375" cy="4420235"/>
            <wp:effectExtent l="0" t="0" r="0" b="0"/>
            <wp:docPr id="810100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5375" cy="4420235"/>
                    </a:xfrm>
                    <a:prstGeom prst="rect">
                      <a:avLst/>
                    </a:prstGeom>
                    <a:noFill/>
                  </pic:spPr>
                </pic:pic>
              </a:graphicData>
            </a:graphic>
          </wp:inline>
        </w:drawing>
      </w:r>
    </w:p>
    <w:p w14:paraId="428C3593" w14:textId="77777777" w:rsidR="00F45B3E" w:rsidRPr="00F45B3E" w:rsidRDefault="00F45B3E" w:rsidP="00F45B3E">
      <w:pPr>
        <w:overflowPunct w:val="0"/>
        <w:autoSpaceDE w:val="0"/>
        <w:autoSpaceDN w:val="0"/>
        <w:adjustRightInd w:val="0"/>
        <w:spacing w:after="0" w:line="240" w:lineRule="auto"/>
        <w:rPr>
          <w:rFonts w:ascii="Times New Roman" w:hAnsi="Times New Roman"/>
          <w:color w:val="000000"/>
          <w:sz w:val="28"/>
          <w:szCs w:val="28"/>
        </w:rPr>
      </w:pPr>
      <w:r w:rsidRPr="00F45B3E">
        <w:rPr>
          <w:rFonts w:ascii="Times New Roman" w:hAnsi="Times New Roman"/>
          <w:color w:val="000000"/>
          <w:sz w:val="28"/>
          <w:szCs w:val="28"/>
        </w:rPr>
        <w:t xml:space="preserve">These numbers reflect over the </w:t>
      </w:r>
      <w:r w:rsidRPr="00F45B3E">
        <w:rPr>
          <w:rFonts w:ascii="Times New Roman" w:hAnsi="Times New Roman"/>
          <w:b/>
          <w:bCs/>
          <w:color w:val="000000"/>
          <w:sz w:val="28"/>
          <w:szCs w:val="28"/>
        </w:rPr>
        <w:t>last 6 months:  July – December 2024</w:t>
      </w:r>
      <w:r w:rsidRPr="00F45B3E">
        <w:rPr>
          <w:rFonts w:ascii="Times New Roman" w:hAnsi="Times New Roman"/>
          <w:color w:val="000000"/>
          <w:sz w:val="28"/>
          <w:szCs w:val="28"/>
        </w:rPr>
        <w:t xml:space="preserve"> </w:t>
      </w:r>
    </w:p>
    <w:p w14:paraId="553CCBAD" w14:textId="77777777" w:rsidR="00F45B3E" w:rsidRDefault="00F45B3E" w:rsidP="00F45B3E"/>
    <w:p w14:paraId="0942AC6C" w14:textId="77777777" w:rsidR="00F45B3E" w:rsidRDefault="00F45B3E" w:rsidP="00F45B3E"/>
    <w:p w14:paraId="11CEEF0D" w14:textId="77777777" w:rsidR="00F45B3E" w:rsidRDefault="00F45B3E" w:rsidP="00F45B3E"/>
    <w:p w14:paraId="2D7BFC46" w14:textId="77777777" w:rsidR="00F45B3E" w:rsidRDefault="00F45B3E" w:rsidP="00F45B3E"/>
    <w:p w14:paraId="281816D5" w14:textId="77777777" w:rsidR="00F45B3E" w:rsidRDefault="00F45B3E" w:rsidP="00F45B3E"/>
    <w:p w14:paraId="5E7C1465" w14:textId="77777777" w:rsidR="00F45B3E" w:rsidRPr="00F45B3E" w:rsidRDefault="00F45B3E" w:rsidP="00F45B3E">
      <w:pPr>
        <w:overflowPunct w:val="0"/>
        <w:autoSpaceDE w:val="0"/>
        <w:autoSpaceDN w:val="0"/>
        <w:adjustRightInd w:val="0"/>
        <w:spacing w:after="0" w:line="240" w:lineRule="auto"/>
        <w:rPr>
          <w:rFonts w:ascii="Times New Roman" w:hAnsi="Times New Roman"/>
          <w:sz w:val="24"/>
          <w:szCs w:val="24"/>
        </w:rPr>
      </w:pPr>
      <w:r w:rsidRPr="00F45B3E">
        <w:rPr>
          <w:rFonts w:ascii="Times New Roman" w:hAnsi="Times New Roman"/>
          <w:b/>
          <w:bCs/>
          <w:sz w:val="24"/>
          <w:szCs w:val="24"/>
        </w:rPr>
        <w:lastRenderedPageBreak/>
        <w:t>ID Individuals Registered</w:t>
      </w:r>
    </w:p>
    <w:p w14:paraId="59275F2D" w14:textId="77777777" w:rsidR="00F45B3E" w:rsidRPr="00F45B3E" w:rsidRDefault="00F45B3E" w:rsidP="00F45B3E">
      <w:pPr>
        <w:numPr>
          <w:ilvl w:val="0"/>
          <w:numId w:val="2"/>
        </w:numPr>
        <w:overflowPunct w:val="0"/>
        <w:autoSpaceDE w:val="0"/>
        <w:autoSpaceDN w:val="0"/>
        <w:adjustRightInd w:val="0"/>
        <w:spacing w:after="0" w:line="240" w:lineRule="auto"/>
        <w:contextualSpacing/>
        <w:rPr>
          <w:rFonts w:ascii="Times New Roman" w:hAnsi="Times New Roman"/>
          <w:sz w:val="24"/>
          <w:szCs w:val="24"/>
        </w:rPr>
      </w:pPr>
      <w:r w:rsidRPr="00F45B3E">
        <w:rPr>
          <w:rFonts w:ascii="Times New Roman" w:hAnsi="Times New Roman"/>
          <w:sz w:val="24"/>
          <w:szCs w:val="24"/>
        </w:rPr>
        <w:t xml:space="preserve">As of 2024; December there are 1506 individuals registered with the Dauphin County ID/A system. Of those individuals, 5 reside in state centers or private intermediate care facilities, 224 are enrolled in Person/Family Directed Supports Waiver, (capacity 281).  136 are enrolled in Community Living Waiver (capacity is 151).  496 are enrolled in Consolidated Wavier (capacity 501).  237 are receiving base-funded services, and 408 are Supports Coordination services only. </w:t>
      </w:r>
    </w:p>
    <w:p w14:paraId="567B1E2F" w14:textId="77777777" w:rsidR="00F45B3E" w:rsidRPr="00F45B3E" w:rsidRDefault="00F45B3E" w:rsidP="00F45B3E">
      <w:pPr>
        <w:overflowPunct w:val="0"/>
        <w:autoSpaceDE w:val="0"/>
        <w:autoSpaceDN w:val="0"/>
        <w:adjustRightInd w:val="0"/>
        <w:spacing w:after="0" w:line="240" w:lineRule="auto"/>
        <w:rPr>
          <w:rFonts w:ascii="Times New Roman" w:hAnsi="Times New Roman"/>
          <w:sz w:val="24"/>
          <w:szCs w:val="24"/>
        </w:rPr>
      </w:pPr>
    </w:p>
    <w:p w14:paraId="4B4E1D92" w14:textId="77777777" w:rsidR="00F45B3E" w:rsidRDefault="00F45B3E" w:rsidP="00F45B3E"/>
    <w:p w14:paraId="30C31EF0" w14:textId="0FDF2A7B" w:rsidR="00F45B3E" w:rsidRDefault="00F45B3E" w:rsidP="00F45B3E">
      <w:pPr>
        <w:ind w:left="2160"/>
      </w:pPr>
      <w:r>
        <w:rPr>
          <w:noProof/>
        </w:rPr>
        <w:drawing>
          <wp:inline distT="0" distB="0" distL="0" distR="0" wp14:anchorId="27260809" wp14:editId="125988BB">
            <wp:extent cx="5511165" cy="3335020"/>
            <wp:effectExtent l="0" t="0" r="0" b="0"/>
            <wp:docPr id="1661216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3335020"/>
                    </a:xfrm>
                    <a:prstGeom prst="rect">
                      <a:avLst/>
                    </a:prstGeom>
                    <a:noFill/>
                  </pic:spPr>
                </pic:pic>
              </a:graphicData>
            </a:graphic>
          </wp:inline>
        </w:drawing>
      </w:r>
    </w:p>
    <w:p w14:paraId="28200E0E" w14:textId="77777777" w:rsidR="00F45B3E" w:rsidRDefault="00F45B3E" w:rsidP="00F45B3E">
      <w:pPr>
        <w:ind w:left="2160"/>
      </w:pPr>
    </w:p>
    <w:p w14:paraId="4267BC29" w14:textId="77777777" w:rsidR="00F45B3E" w:rsidRDefault="00F45B3E" w:rsidP="00F45B3E">
      <w:pPr>
        <w:ind w:left="2160"/>
      </w:pPr>
    </w:p>
    <w:p w14:paraId="415AD073" w14:textId="77777777" w:rsidR="00F45B3E" w:rsidRDefault="00F45B3E" w:rsidP="00F45B3E">
      <w:pPr>
        <w:ind w:left="2160"/>
      </w:pPr>
    </w:p>
    <w:p w14:paraId="789D299A" w14:textId="77777777" w:rsidR="00F45B3E" w:rsidRDefault="00F45B3E" w:rsidP="00F45B3E">
      <w:pPr>
        <w:ind w:left="2160"/>
      </w:pPr>
    </w:p>
    <w:p w14:paraId="326122E4" w14:textId="77777777" w:rsidR="00F45B3E" w:rsidRDefault="00F45B3E" w:rsidP="00F45B3E">
      <w:pPr>
        <w:ind w:left="2160"/>
      </w:pPr>
    </w:p>
    <w:p w14:paraId="559B7D35" w14:textId="77777777" w:rsidR="00F45B3E" w:rsidRPr="00F45B3E" w:rsidRDefault="00F45B3E" w:rsidP="00F45B3E">
      <w:pPr>
        <w:tabs>
          <w:tab w:val="left" w:pos="5760"/>
        </w:tabs>
        <w:overflowPunct w:val="0"/>
        <w:autoSpaceDE w:val="0"/>
        <w:autoSpaceDN w:val="0"/>
        <w:adjustRightInd w:val="0"/>
        <w:spacing w:after="0" w:line="240" w:lineRule="auto"/>
        <w:rPr>
          <w:rFonts w:ascii="Times New Roman" w:hAnsi="Times New Roman"/>
          <w:b/>
          <w:bCs/>
          <w:sz w:val="24"/>
          <w:szCs w:val="20"/>
        </w:rPr>
      </w:pPr>
      <w:r w:rsidRPr="00F45B3E">
        <w:rPr>
          <w:rFonts w:ascii="Times New Roman" w:hAnsi="Times New Roman"/>
          <w:b/>
          <w:bCs/>
          <w:sz w:val="24"/>
          <w:szCs w:val="20"/>
        </w:rPr>
        <w:lastRenderedPageBreak/>
        <w:t>PUNS</w:t>
      </w:r>
    </w:p>
    <w:p w14:paraId="491F4B05"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F45B3E">
        <w:rPr>
          <w:rFonts w:ascii="Times New Roman" w:hAnsi="Times New Roman"/>
          <w:sz w:val="24"/>
          <w:szCs w:val="20"/>
        </w:rPr>
        <w:t xml:space="preserve">As of December 2024, there are 158 individuals in the Emergency category of the Prioritization of Urgency of Need for Services (PUNS), 87 individuals in the Critical category, 32 individuals in the Planning category, and a total of 277 individuals on the PUNS.   </w:t>
      </w:r>
    </w:p>
    <w:p w14:paraId="508DE6D1" w14:textId="77777777" w:rsidR="00F45B3E" w:rsidRPr="00F45B3E" w:rsidRDefault="00F45B3E" w:rsidP="00F45B3E">
      <w:pPr>
        <w:autoSpaceDN w:val="0"/>
        <w:spacing w:after="0" w:line="240" w:lineRule="auto"/>
        <w:ind w:left="432"/>
        <w:contextualSpacing/>
        <w:jc w:val="both"/>
        <w:rPr>
          <w:rFonts w:ascii="Times New Roman" w:hAnsi="Times New Roman"/>
          <w:sz w:val="24"/>
          <w:szCs w:val="20"/>
        </w:rPr>
      </w:pPr>
    </w:p>
    <w:p w14:paraId="18A0B2C0" w14:textId="77777777" w:rsidR="00F45B3E" w:rsidRDefault="00F45B3E" w:rsidP="00F45B3E">
      <w:pPr>
        <w:ind w:left="450" w:firstLine="1710"/>
        <w:jc w:val="both"/>
      </w:pPr>
    </w:p>
    <w:p w14:paraId="321601E1" w14:textId="454426E5" w:rsidR="00F45B3E" w:rsidRDefault="00F45B3E" w:rsidP="00F45B3E">
      <w:pPr>
        <w:ind w:left="450" w:firstLine="1710"/>
        <w:jc w:val="both"/>
      </w:pPr>
      <w:r>
        <w:rPr>
          <w:noProof/>
        </w:rPr>
        <w:drawing>
          <wp:inline distT="0" distB="0" distL="0" distR="0" wp14:anchorId="31338801" wp14:editId="3BE7C382">
            <wp:extent cx="4584700" cy="2755900"/>
            <wp:effectExtent l="0" t="0" r="6350" b="6350"/>
            <wp:docPr id="914242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9828C5" w14:textId="77777777" w:rsidR="00F45B3E" w:rsidRDefault="00F45B3E" w:rsidP="00F45B3E">
      <w:pPr>
        <w:ind w:left="450" w:firstLine="1710"/>
        <w:jc w:val="both"/>
      </w:pPr>
    </w:p>
    <w:p w14:paraId="73FD131D" w14:textId="77777777" w:rsidR="00F45B3E" w:rsidRDefault="00F45B3E" w:rsidP="00F45B3E">
      <w:pPr>
        <w:ind w:left="450" w:firstLine="1710"/>
        <w:jc w:val="both"/>
      </w:pPr>
    </w:p>
    <w:p w14:paraId="17865B53" w14:textId="77777777" w:rsidR="00F45B3E" w:rsidRDefault="00F45B3E" w:rsidP="00F45B3E">
      <w:pPr>
        <w:ind w:left="450" w:firstLine="1710"/>
        <w:jc w:val="both"/>
      </w:pPr>
    </w:p>
    <w:p w14:paraId="413E4CF5" w14:textId="77777777" w:rsidR="00F45B3E" w:rsidRDefault="00F45B3E" w:rsidP="00F45B3E">
      <w:pPr>
        <w:ind w:left="450" w:firstLine="1710"/>
        <w:jc w:val="both"/>
      </w:pPr>
    </w:p>
    <w:p w14:paraId="424F5AC1" w14:textId="77777777" w:rsidR="00F45B3E" w:rsidRDefault="00F45B3E" w:rsidP="00F45B3E">
      <w:pPr>
        <w:ind w:left="450" w:firstLine="1710"/>
        <w:jc w:val="both"/>
      </w:pPr>
    </w:p>
    <w:p w14:paraId="791674E7" w14:textId="77777777" w:rsidR="00F45B3E" w:rsidRDefault="00F45B3E" w:rsidP="00F45B3E">
      <w:pPr>
        <w:ind w:left="450" w:firstLine="1710"/>
        <w:jc w:val="both"/>
      </w:pPr>
    </w:p>
    <w:p w14:paraId="3F22707E" w14:textId="77777777" w:rsidR="00F45B3E" w:rsidRDefault="00F45B3E" w:rsidP="00F45B3E">
      <w:pPr>
        <w:ind w:left="450" w:firstLine="1710"/>
        <w:jc w:val="both"/>
      </w:pPr>
    </w:p>
    <w:p w14:paraId="29DC61B4" w14:textId="77777777" w:rsidR="00F45B3E" w:rsidRPr="00F45B3E" w:rsidRDefault="00F45B3E" w:rsidP="00F45B3E">
      <w:pPr>
        <w:overflowPunct w:val="0"/>
        <w:autoSpaceDE w:val="0"/>
        <w:autoSpaceDN w:val="0"/>
        <w:adjustRightInd w:val="0"/>
        <w:spacing w:after="0" w:line="240" w:lineRule="auto"/>
        <w:ind w:left="720"/>
        <w:contextualSpacing/>
        <w:rPr>
          <w:rFonts w:ascii="Times New Roman" w:hAnsi="Times New Roman"/>
          <w:b/>
          <w:bCs/>
          <w:sz w:val="24"/>
          <w:szCs w:val="20"/>
        </w:rPr>
      </w:pPr>
      <w:r w:rsidRPr="00F45B3E">
        <w:rPr>
          <w:rFonts w:ascii="Times New Roman" w:hAnsi="Times New Roman"/>
          <w:b/>
          <w:bCs/>
          <w:sz w:val="24"/>
          <w:szCs w:val="20"/>
        </w:rPr>
        <w:lastRenderedPageBreak/>
        <w:t xml:space="preserve">Residential Planning  </w:t>
      </w:r>
    </w:p>
    <w:p w14:paraId="069D0658" w14:textId="77777777" w:rsidR="00F45B3E" w:rsidRPr="00F45B3E" w:rsidRDefault="00F45B3E" w:rsidP="00F45B3E">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F45B3E">
        <w:rPr>
          <w:rFonts w:ascii="Times New Roman" w:hAnsi="Times New Roman"/>
          <w:sz w:val="24"/>
          <w:szCs w:val="20"/>
        </w:rPr>
        <w:t xml:space="preserve">ADP is currently actively searching for residential placements for 26 individuals in need of residential services. Of these 26 individuals, 23 are currently enrolled in Consolidated Waiver and 9 require a Consolidated Waiver to meet their needs.  Julie continues to work with CMU staff and to reach out to providers, to establish openings/locations, develop a process of open communication to streamline needs with providers and supports coordinators. </w:t>
      </w:r>
    </w:p>
    <w:p w14:paraId="38ABC8C7" w14:textId="77777777" w:rsidR="00F45B3E" w:rsidRDefault="00F45B3E" w:rsidP="00F45B3E">
      <w:pPr>
        <w:ind w:left="450" w:firstLine="1710"/>
        <w:jc w:val="both"/>
      </w:pPr>
    </w:p>
    <w:p w14:paraId="793183C4" w14:textId="04BB92C4" w:rsidR="00F45B3E" w:rsidRDefault="00F45B3E" w:rsidP="00F45B3E">
      <w:pPr>
        <w:ind w:left="450" w:firstLine="1710"/>
        <w:jc w:val="both"/>
      </w:pPr>
      <w:r>
        <w:rPr>
          <w:noProof/>
        </w:rPr>
        <w:drawing>
          <wp:inline distT="0" distB="0" distL="0" distR="0" wp14:anchorId="2AFA1590" wp14:editId="5719FD2B">
            <wp:extent cx="4572000" cy="2743200"/>
            <wp:effectExtent l="0" t="0" r="0" b="0"/>
            <wp:docPr id="927035273" name="Chart 1">
              <a:extLst xmlns:a="http://schemas.openxmlformats.org/drawingml/2006/main">
                <a:ext uri="{FF2B5EF4-FFF2-40B4-BE49-F238E27FC236}">
                  <a16:creationId xmlns:a16="http://schemas.microsoft.com/office/drawing/2014/main" id="{9555E3F5-186C-4CA5-716D-EE553C1C0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EE0D34" w14:textId="77777777" w:rsidR="00F45B3E" w:rsidRDefault="00F45B3E" w:rsidP="00F45B3E">
      <w:pPr>
        <w:ind w:left="450" w:firstLine="1710"/>
        <w:jc w:val="both"/>
      </w:pPr>
    </w:p>
    <w:p w14:paraId="183A71E2" w14:textId="77777777" w:rsidR="00F45B3E" w:rsidRDefault="00F45B3E" w:rsidP="00F45B3E">
      <w:pPr>
        <w:ind w:left="450" w:firstLine="1710"/>
        <w:jc w:val="both"/>
      </w:pPr>
    </w:p>
    <w:p w14:paraId="5E67CAFF" w14:textId="77777777" w:rsidR="00F45B3E" w:rsidRDefault="00F45B3E" w:rsidP="00F45B3E">
      <w:pPr>
        <w:ind w:left="450" w:firstLine="1710"/>
        <w:jc w:val="both"/>
      </w:pPr>
    </w:p>
    <w:p w14:paraId="0A297BC7" w14:textId="77777777" w:rsidR="00F45B3E" w:rsidRDefault="00F45B3E" w:rsidP="00F45B3E">
      <w:pPr>
        <w:ind w:left="450" w:firstLine="1710"/>
        <w:jc w:val="both"/>
      </w:pPr>
    </w:p>
    <w:p w14:paraId="2651370C" w14:textId="77777777" w:rsidR="00F45B3E" w:rsidRDefault="00F45B3E" w:rsidP="00F45B3E">
      <w:pPr>
        <w:ind w:left="450" w:firstLine="1710"/>
        <w:jc w:val="both"/>
      </w:pPr>
    </w:p>
    <w:p w14:paraId="2B28AFBA" w14:textId="77777777" w:rsidR="00F45B3E" w:rsidRDefault="00F45B3E" w:rsidP="00F45B3E">
      <w:pPr>
        <w:ind w:left="450" w:firstLine="1710"/>
        <w:jc w:val="both"/>
      </w:pPr>
    </w:p>
    <w:p w14:paraId="7D439AB3" w14:textId="77777777" w:rsidR="00F45B3E" w:rsidRDefault="00F45B3E" w:rsidP="00F45B3E">
      <w:pPr>
        <w:ind w:left="450" w:firstLine="1710"/>
        <w:jc w:val="both"/>
      </w:pPr>
    </w:p>
    <w:p w14:paraId="2938AC3C" w14:textId="77777777" w:rsidR="00F45B3E" w:rsidRPr="00F45B3E" w:rsidRDefault="00F45B3E" w:rsidP="00F45B3E">
      <w:pPr>
        <w:numPr>
          <w:ilvl w:val="0"/>
          <w:numId w:val="1"/>
        </w:numPr>
        <w:overflowPunct w:val="0"/>
        <w:autoSpaceDE w:val="0"/>
        <w:autoSpaceDN w:val="0"/>
        <w:adjustRightInd w:val="0"/>
        <w:spacing w:after="0" w:line="240" w:lineRule="auto"/>
        <w:contextualSpacing/>
        <w:rPr>
          <w:rFonts w:ascii="Times New Roman" w:hAnsi="Times New Roman"/>
          <w:sz w:val="24"/>
          <w:szCs w:val="20"/>
        </w:rPr>
      </w:pPr>
      <w:r w:rsidRPr="00F45B3E">
        <w:rPr>
          <w:rFonts w:ascii="Times New Roman" w:hAnsi="Times New Roman"/>
          <w:sz w:val="24"/>
          <w:szCs w:val="20"/>
        </w:rPr>
        <w:lastRenderedPageBreak/>
        <w:t xml:space="preserve">ADP continues to struggle with finding safe, affordable housing options for individuals in need. In the month of November, ADP had 10 individuals experiencing homelessness, we are not providing base funding for living costs. The graph below shows individuals living in hotels in and the associated monthly costs to ADP. Referrals have been made to the 811 program, Dauphin County Housing Authority, and HELP Ministries for resources and training. </w:t>
      </w:r>
    </w:p>
    <w:p w14:paraId="7E344CE4" w14:textId="77777777" w:rsidR="00F45B3E" w:rsidRPr="00F45B3E" w:rsidRDefault="00F45B3E" w:rsidP="00F45B3E">
      <w:pPr>
        <w:autoSpaceDN w:val="0"/>
        <w:spacing w:after="0" w:line="240" w:lineRule="auto"/>
        <w:ind w:left="432"/>
        <w:contextualSpacing/>
        <w:rPr>
          <w:rFonts w:ascii="Times New Roman" w:hAnsi="Times New Roman"/>
          <w:sz w:val="24"/>
          <w:szCs w:val="20"/>
        </w:rPr>
      </w:pPr>
      <w:r w:rsidRPr="00F45B3E">
        <w:rPr>
          <w:rFonts w:ascii="Times New Roman" w:hAnsi="Times New Roman"/>
          <w:sz w:val="24"/>
          <w:szCs w:val="20"/>
        </w:rPr>
        <w:t xml:space="preserve"> </w:t>
      </w:r>
    </w:p>
    <w:p w14:paraId="3776B187" w14:textId="77777777" w:rsidR="00F45B3E" w:rsidRPr="00F45B3E" w:rsidRDefault="00F45B3E" w:rsidP="00F45B3E">
      <w:pPr>
        <w:numPr>
          <w:ilvl w:val="0"/>
          <w:numId w:val="1"/>
        </w:numPr>
        <w:overflowPunct w:val="0"/>
        <w:autoSpaceDE w:val="0"/>
        <w:autoSpaceDN w:val="0"/>
        <w:adjustRightInd w:val="0"/>
        <w:spacing w:after="0" w:line="240" w:lineRule="auto"/>
        <w:contextualSpacing/>
        <w:rPr>
          <w:rFonts w:ascii="Times New Roman" w:hAnsi="Times New Roman"/>
          <w:sz w:val="24"/>
          <w:szCs w:val="20"/>
        </w:rPr>
      </w:pPr>
      <w:r w:rsidRPr="00F45B3E">
        <w:rPr>
          <w:rFonts w:ascii="Times New Roman" w:hAnsi="Times New Roman"/>
          <w:sz w:val="24"/>
          <w:szCs w:val="20"/>
        </w:rPr>
        <w:t xml:space="preserve">We are working to identify individuals who can contribute a portion of their monthly hotel costs. Currently, we are assisting four individuals in securing apartments through the Housing Transition and Tenancy Sustaining services offered via the waiver. Four individuals found an apartment through the HTTS program. </w:t>
      </w:r>
    </w:p>
    <w:p w14:paraId="5F8554B1" w14:textId="77777777" w:rsidR="00F45B3E" w:rsidRPr="00F45B3E" w:rsidRDefault="00F45B3E" w:rsidP="00F45B3E">
      <w:pPr>
        <w:overflowPunct w:val="0"/>
        <w:autoSpaceDE w:val="0"/>
        <w:autoSpaceDN w:val="0"/>
        <w:adjustRightInd w:val="0"/>
        <w:spacing w:after="0" w:line="240" w:lineRule="auto"/>
        <w:ind w:left="720"/>
        <w:contextualSpacing/>
        <w:rPr>
          <w:rFonts w:ascii="Times New Roman" w:hAnsi="Times New Roman"/>
          <w:sz w:val="24"/>
          <w:szCs w:val="20"/>
        </w:rPr>
      </w:pPr>
    </w:p>
    <w:p w14:paraId="190F038A" w14:textId="77777777" w:rsidR="00F45B3E" w:rsidRPr="00F45B3E" w:rsidRDefault="00F45B3E" w:rsidP="00F45B3E">
      <w:pPr>
        <w:numPr>
          <w:ilvl w:val="0"/>
          <w:numId w:val="1"/>
        </w:numPr>
        <w:overflowPunct w:val="0"/>
        <w:autoSpaceDE w:val="0"/>
        <w:autoSpaceDN w:val="0"/>
        <w:adjustRightInd w:val="0"/>
        <w:spacing w:after="0" w:line="240" w:lineRule="auto"/>
        <w:contextualSpacing/>
        <w:rPr>
          <w:rFonts w:ascii="Times New Roman" w:hAnsi="Times New Roman"/>
          <w:sz w:val="24"/>
          <w:szCs w:val="20"/>
        </w:rPr>
      </w:pPr>
      <w:r w:rsidRPr="00F45B3E">
        <w:rPr>
          <w:rFonts w:ascii="Times New Roman" w:hAnsi="Times New Roman"/>
          <w:sz w:val="24"/>
          <w:szCs w:val="20"/>
        </w:rPr>
        <w:t xml:space="preserve"> J Arvelo and children had hotel damages of $1334 and have moved into an apartment in Upper Dauphin. This amount is not in the monthly expense. </w:t>
      </w:r>
    </w:p>
    <w:p w14:paraId="7007748F" w14:textId="77777777" w:rsidR="00F45B3E" w:rsidRPr="00F45B3E" w:rsidRDefault="00F45B3E" w:rsidP="00F45B3E">
      <w:pPr>
        <w:overflowPunct w:val="0"/>
        <w:autoSpaceDE w:val="0"/>
        <w:autoSpaceDN w:val="0"/>
        <w:adjustRightInd w:val="0"/>
        <w:spacing w:after="0" w:line="240" w:lineRule="auto"/>
        <w:ind w:left="720"/>
        <w:contextualSpacing/>
        <w:rPr>
          <w:rFonts w:ascii="Times New Roman" w:hAnsi="Times New Roman"/>
          <w:sz w:val="24"/>
          <w:szCs w:val="20"/>
        </w:rPr>
      </w:pPr>
    </w:p>
    <w:p w14:paraId="690F9153" w14:textId="77777777" w:rsidR="00F45B3E" w:rsidRPr="00F45B3E" w:rsidRDefault="00F45B3E" w:rsidP="00F45B3E">
      <w:pPr>
        <w:numPr>
          <w:ilvl w:val="0"/>
          <w:numId w:val="1"/>
        </w:numPr>
        <w:overflowPunct w:val="0"/>
        <w:autoSpaceDE w:val="0"/>
        <w:autoSpaceDN w:val="0"/>
        <w:adjustRightInd w:val="0"/>
        <w:spacing w:after="0" w:line="240" w:lineRule="auto"/>
        <w:contextualSpacing/>
        <w:rPr>
          <w:rFonts w:ascii="Times New Roman" w:hAnsi="Times New Roman"/>
          <w:sz w:val="24"/>
          <w:szCs w:val="20"/>
        </w:rPr>
      </w:pPr>
      <w:r w:rsidRPr="00F45B3E">
        <w:rPr>
          <w:rFonts w:ascii="Times New Roman" w:hAnsi="Times New Roman"/>
          <w:sz w:val="24"/>
          <w:szCs w:val="20"/>
        </w:rPr>
        <w:t>Our goal for 2025 is to reduce the number of individuals residing in hotels to seven or fewer by the end of the fiscal year.</w:t>
      </w:r>
    </w:p>
    <w:p w14:paraId="084F5515" w14:textId="77777777" w:rsidR="00F45B3E" w:rsidRDefault="00F45B3E" w:rsidP="00F45B3E">
      <w:pPr>
        <w:ind w:left="450" w:firstLine="1710"/>
        <w:jc w:val="both"/>
      </w:pPr>
    </w:p>
    <w:p w14:paraId="69925084" w14:textId="6B122DCC" w:rsidR="00F45B3E" w:rsidRDefault="00F45B3E" w:rsidP="00F45B3E">
      <w:pPr>
        <w:ind w:left="450" w:firstLine="1710"/>
        <w:jc w:val="both"/>
      </w:pPr>
      <w:r>
        <w:rPr>
          <w:noProof/>
        </w:rPr>
        <w:drawing>
          <wp:inline distT="0" distB="0" distL="0" distR="0" wp14:anchorId="511FA3CD" wp14:editId="6FF37D13">
            <wp:extent cx="4584700" cy="2755900"/>
            <wp:effectExtent l="0" t="0" r="6350" b="6350"/>
            <wp:docPr id="1887209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A8970C" w14:textId="77777777" w:rsidR="00F45B3E" w:rsidRDefault="00F45B3E" w:rsidP="00F45B3E">
      <w:pPr>
        <w:ind w:left="450" w:firstLine="1710"/>
        <w:jc w:val="both"/>
      </w:pPr>
    </w:p>
    <w:p w14:paraId="0E3A3861" w14:textId="77777777" w:rsidR="00F45B3E" w:rsidRDefault="00F45B3E" w:rsidP="00F45B3E">
      <w:pPr>
        <w:ind w:left="450" w:firstLine="1710"/>
        <w:jc w:val="both"/>
      </w:pPr>
    </w:p>
    <w:p w14:paraId="07CDD6A7" w14:textId="77777777" w:rsidR="00F45B3E" w:rsidRPr="00F45B3E" w:rsidRDefault="00F45B3E" w:rsidP="00F45B3E">
      <w:pPr>
        <w:autoSpaceDN w:val="0"/>
        <w:spacing w:after="0" w:line="240" w:lineRule="auto"/>
        <w:ind w:left="432"/>
        <w:contextualSpacing/>
        <w:jc w:val="center"/>
        <w:rPr>
          <w:rFonts w:ascii="Times New Roman" w:hAnsi="Times New Roman"/>
          <w:b/>
          <w:bCs/>
          <w:sz w:val="24"/>
          <w:szCs w:val="24"/>
        </w:rPr>
      </w:pPr>
      <w:r w:rsidRPr="00F45B3E">
        <w:rPr>
          <w:rFonts w:ascii="Times New Roman" w:hAnsi="Times New Roman"/>
          <w:b/>
          <w:bCs/>
          <w:sz w:val="24"/>
          <w:szCs w:val="24"/>
        </w:rPr>
        <w:lastRenderedPageBreak/>
        <w:t>Early Intervention</w:t>
      </w:r>
    </w:p>
    <w:p w14:paraId="6D032DA9" w14:textId="77777777" w:rsidR="00F45B3E" w:rsidRDefault="00F45B3E" w:rsidP="00F45B3E">
      <w:pPr>
        <w:ind w:left="450" w:firstLine="1710"/>
        <w:jc w:val="both"/>
      </w:pPr>
    </w:p>
    <w:p w14:paraId="362D885E" w14:textId="77777777" w:rsidR="00F45B3E" w:rsidRPr="00F45B3E" w:rsidRDefault="00F45B3E" w:rsidP="00F45B3E">
      <w:pPr>
        <w:overflowPunct w:val="0"/>
        <w:autoSpaceDE w:val="0"/>
        <w:autoSpaceDN w:val="0"/>
        <w:adjustRightInd w:val="0"/>
        <w:spacing w:after="0" w:line="240" w:lineRule="auto"/>
        <w:rPr>
          <w:rFonts w:ascii="Times New Roman" w:hAnsi="Times New Roman"/>
          <w:b/>
          <w:bCs/>
          <w:sz w:val="24"/>
          <w:szCs w:val="24"/>
        </w:rPr>
      </w:pPr>
      <w:r w:rsidRPr="00F45B3E">
        <w:rPr>
          <w:rFonts w:ascii="Times New Roman" w:hAnsi="Times New Roman"/>
          <w:b/>
          <w:bCs/>
          <w:sz w:val="24"/>
          <w:szCs w:val="24"/>
        </w:rPr>
        <w:t xml:space="preserve">Committees: </w:t>
      </w:r>
    </w:p>
    <w:p w14:paraId="0BD55B4A" w14:textId="77777777" w:rsidR="00F45B3E" w:rsidRPr="00F45B3E" w:rsidRDefault="00F45B3E" w:rsidP="00F45B3E">
      <w:pPr>
        <w:overflowPunct w:val="0"/>
        <w:autoSpaceDE w:val="0"/>
        <w:autoSpaceDN w:val="0"/>
        <w:adjustRightInd w:val="0"/>
        <w:spacing w:after="0" w:line="240" w:lineRule="auto"/>
        <w:rPr>
          <w:rFonts w:ascii="Times New Roman" w:hAnsi="Times New Roman"/>
          <w:b/>
          <w:bCs/>
          <w:sz w:val="24"/>
          <w:szCs w:val="24"/>
        </w:rPr>
      </w:pPr>
    </w:p>
    <w:p w14:paraId="131BD0E5" w14:textId="77777777" w:rsidR="00F45B3E" w:rsidRPr="00F45B3E" w:rsidRDefault="00F45B3E" w:rsidP="00F45B3E">
      <w:pPr>
        <w:numPr>
          <w:ilvl w:val="0"/>
          <w:numId w:val="8"/>
        </w:numPr>
        <w:overflowPunct w:val="0"/>
        <w:autoSpaceDE w:val="0"/>
        <w:autoSpaceDN w:val="0"/>
        <w:adjustRightInd w:val="0"/>
        <w:spacing w:after="160" w:line="259" w:lineRule="auto"/>
        <w:contextualSpacing/>
        <w:rPr>
          <w:rFonts w:ascii="Times New Roman" w:hAnsi="Times New Roman"/>
          <w:b/>
          <w:bCs/>
          <w:sz w:val="24"/>
          <w:szCs w:val="24"/>
        </w:rPr>
      </w:pPr>
      <w:r w:rsidRPr="00F45B3E">
        <w:rPr>
          <w:rFonts w:ascii="Times New Roman" w:hAnsi="Times New Roman"/>
          <w:sz w:val="24"/>
          <w:szCs w:val="24"/>
        </w:rPr>
        <w:t>Core Leadership Monthly Meeting-Discussed the survey update at the mid-point and next steps. We talked about what we need to do with the data and how to present it to providers.  We discussed communication with providers about FGRBI.</w:t>
      </w:r>
    </w:p>
    <w:p w14:paraId="2D299EB6" w14:textId="77777777" w:rsidR="00F45B3E" w:rsidRPr="00F45B3E" w:rsidRDefault="00F45B3E" w:rsidP="00F45B3E">
      <w:pPr>
        <w:numPr>
          <w:ilvl w:val="0"/>
          <w:numId w:val="8"/>
        </w:numPr>
        <w:overflowPunct w:val="0"/>
        <w:autoSpaceDE w:val="0"/>
        <w:autoSpaceDN w:val="0"/>
        <w:adjustRightInd w:val="0"/>
        <w:spacing w:after="160" w:line="259" w:lineRule="auto"/>
        <w:contextualSpacing/>
        <w:rPr>
          <w:rFonts w:ascii="Times New Roman" w:hAnsi="Times New Roman"/>
          <w:b/>
          <w:bCs/>
          <w:sz w:val="24"/>
          <w:szCs w:val="24"/>
        </w:rPr>
      </w:pPr>
      <w:r w:rsidRPr="00F45B3E">
        <w:rPr>
          <w:rFonts w:ascii="Times New Roman" w:hAnsi="Times New Roman"/>
          <w:sz w:val="24"/>
          <w:szCs w:val="24"/>
        </w:rPr>
        <w:t>Transition Committee—EIC is the chair for this committee.  Several of the members were sick or unable to attend.  We discussed changes at the CAIU and annual evaluations.  Another meeting will be scheduled with Amy Reed (C/P EIC), Karen Williams (CAIU supervisor), Michelle Straw (CAIU rep) and EIC to discuss the next steps for improving the annual/transition evaluation process.  We also created a plan to update paperwork for families during the transition process.  Next meeting will be in February.  There will be a meeting with core leaders in January.</w:t>
      </w:r>
    </w:p>
    <w:p w14:paraId="340F9E1A" w14:textId="59D26E7B" w:rsidR="00F45B3E" w:rsidRDefault="00F45B3E" w:rsidP="00F45B3E">
      <w:pPr>
        <w:ind w:left="450" w:firstLine="1710"/>
        <w:jc w:val="both"/>
        <w:rPr>
          <w:rFonts w:ascii="Times New Roman" w:hAnsi="Times New Roman"/>
          <w:sz w:val="24"/>
          <w:szCs w:val="24"/>
        </w:rPr>
      </w:pPr>
      <w:r w:rsidRPr="00F45B3E">
        <w:rPr>
          <w:rFonts w:ascii="Times New Roman" w:hAnsi="Times New Roman"/>
          <w:sz w:val="24"/>
          <w:szCs w:val="24"/>
        </w:rPr>
        <w:t>ELRC (Early Learning Resource Center) committee-shared updates and discussed collaboration</w:t>
      </w:r>
      <w:r>
        <w:rPr>
          <w:rFonts w:ascii="Times New Roman" w:hAnsi="Times New Roman"/>
          <w:sz w:val="24"/>
          <w:szCs w:val="24"/>
        </w:rPr>
        <w:t>.</w:t>
      </w:r>
    </w:p>
    <w:p w14:paraId="0F9EF535" w14:textId="77777777" w:rsidR="00F45B3E" w:rsidRDefault="00F45B3E" w:rsidP="00F45B3E">
      <w:pPr>
        <w:ind w:left="450" w:firstLine="1710"/>
        <w:jc w:val="both"/>
        <w:rPr>
          <w:rFonts w:ascii="Times New Roman" w:hAnsi="Times New Roman"/>
          <w:sz w:val="24"/>
          <w:szCs w:val="24"/>
        </w:rPr>
      </w:pPr>
    </w:p>
    <w:p w14:paraId="4421450A" w14:textId="77777777" w:rsidR="00F45B3E" w:rsidRPr="00F45B3E" w:rsidRDefault="00F45B3E" w:rsidP="00F45B3E">
      <w:pPr>
        <w:overflowPunct w:val="0"/>
        <w:autoSpaceDE w:val="0"/>
        <w:autoSpaceDN w:val="0"/>
        <w:adjustRightInd w:val="0"/>
        <w:spacing w:after="0" w:line="240" w:lineRule="auto"/>
        <w:rPr>
          <w:rFonts w:ascii="Times New Roman" w:hAnsi="Times New Roman"/>
          <w:b/>
          <w:bCs/>
          <w:sz w:val="24"/>
          <w:szCs w:val="24"/>
        </w:rPr>
      </w:pPr>
      <w:r w:rsidRPr="00F45B3E">
        <w:rPr>
          <w:rFonts w:ascii="Times New Roman" w:hAnsi="Times New Roman"/>
          <w:b/>
          <w:bCs/>
          <w:sz w:val="24"/>
          <w:szCs w:val="24"/>
        </w:rPr>
        <w:t>Meetings:</w:t>
      </w:r>
      <w:r w:rsidRPr="00F45B3E">
        <w:rPr>
          <w:rFonts w:ascii="Times New Roman" w:hAnsi="Times New Roman"/>
          <w:b/>
          <w:bCs/>
          <w:sz w:val="24"/>
          <w:szCs w:val="24"/>
        </w:rPr>
        <w:br/>
      </w:r>
    </w:p>
    <w:p w14:paraId="4B625784"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 xml:space="preserve"> Fiscal interview for Verification-Ellen </w:t>
      </w:r>
      <w:proofErr w:type="spellStart"/>
      <w:r w:rsidRPr="00F45B3E">
        <w:rPr>
          <w:rFonts w:ascii="Times New Roman" w:hAnsi="Times New Roman"/>
          <w:sz w:val="24"/>
          <w:szCs w:val="24"/>
        </w:rPr>
        <w:t>Castagneto</w:t>
      </w:r>
      <w:proofErr w:type="spellEnd"/>
      <w:r w:rsidRPr="00F45B3E">
        <w:rPr>
          <w:rFonts w:ascii="Times New Roman" w:hAnsi="Times New Roman"/>
          <w:sz w:val="24"/>
          <w:szCs w:val="24"/>
        </w:rPr>
        <w:t xml:space="preserve"> (OCDEL advisor), Paul Geffert (Fiscal department head), and EIC </w:t>
      </w:r>
    </w:p>
    <w:p w14:paraId="16C4365A"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EIC met with Laura Gray from PTS to discuss if the agency would be able to supply ST in Northern Dauphin and Social work services.  We will re-connect after EIC can speak with Aspirations regarding increasing SW.  Laura will discuss with her supervisor about ST.</w:t>
      </w:r>
    </w:p>
    <w:p w14:paraId="0065D48B"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Dauphin/Cumberland/Perry EIC for our monthly meeting.  We discussed FGRBI survey, SW services, CLT, Verification.</w:t>
      </w:r>
    </w:p>
    <w:p w14:paraId="5D9794A9"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Meeting with Chris and Jill (Pathways Forward EI supervisors) to prepare for the OCDEL Supervisory Interview.</w:t>
      </w:r>
    </w:p>
    <w:p w14:paraId="1B2F1222"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 xml:space="preserve">Interview with Ellen, Chris and Jill.  We had many questions about how we handle Child Find, Evaluations, IFSP, procedures, </w:t>
      </w:r>
      <w:proofErr w:type="spellStart"/>
      <w:r w:rsidRPr="00F45B3E">
        <w:rPr>
          <w:rFonts w:ascii="Times New Roman" w:hAnsi="Times New Roman"/>
          <w:sz w:val="24"/>
          <w:szCs w:val="24"/>
        </w:rPr>
        <w:t>etc</w:t>
      </w:r>
      <w:proofErr w:type="spellEnd"/>
    </w:p>
    <w:p w14:paraId="77D75214"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SICC (State Interagency Coordinating Counsil) There was a family story.  They talked about the Title 5 Block Grant and updated about OCDEL’s federal audit.</w:t>
      </w:r>
    </w:p>
    <w:p w14:paraId="1A74BE28" w14:textId="77777777" w:rsidR="00F45B3E" w:rsidRPr="00F45B3E" w:rsidRDefault="00F45B3E" w:rsidP="00F45B3E">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F45B3E">
        <w:rPr>
          <w:rFonts w:ascii="Times New Roman" w:hAnsi="Times New Roman"/>
          <w:sz w:val="24"/>
          <w:szCs w:val="24"/>
        </w:rPr>
        <w:t>Meeting with provider “Potentiality” to talk about concerns with paperwork.</w:t>
      </w:r>
    </w:p>
    <w:p w14:paraId="6A511862" w14:textId="77777777" w:rsidR="00F45B3E" w:rsidRDefault="00F45B3E" w:rsidP="00F45B3E">
      <w:pPr>
        <w:ind w:left="450" w:firstLine="1710"/>
        <w:jc w:val="both"/>
      </w:pPr>
    </w:p>
    <w:p w14:paraId="4311F7B9" w14:textId="77777777" w:rsidR="001612E6" w:rsidRDefault="001612E6" w:rsidP="00F45B3E">
      <w:pPr>
        <w:ind w:left="450" w:firstLine="1710"/>
        <w:jc w:val="both"/>
      </w:pPr>
    </w:p>
    <w:p w14:paraId="329B64F9" w14:textId="77777777" w:rsidR="001612E6" w:rsidRDefault="001612E6" w:rsidP="00F45B3E">
      <w:pPr>
        <w:ind w:left="450" w:firstLine="1710"/>
        <w:jc w:val="both"/>
      </w:pPr>
    </w:p>
    <w:p w14:paraId="2FF0D008"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lastRenderedPageBreak/>
        <w:t>Quarterly Provider Meeting on 12/6/24.  Tiffany Bogden present about Informed Clinical Opinion; Marci Walborn presented updates on Community Links; Kelly Rice talked about her trip to Africa to assist with therapy at a clinic.  We talked about FGBRI, statewide updates, verification and safety.  Next meeting in February.</w:t>
      </w:r>
    </w:p>
    <w:p w14:paraId="44697D47"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Kick-off webinar for Family Survey-to begin in January</w:t>
      </w:r>
    </w:p>
    <w:p w14:paraId="1DF7D361"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OCDEL requested another meeting with Emily </w:t>
      </w:r>
      <w:proofErr w:type="spellStart"/>
      <w:r w:rsidRPr="001612E6">
        <w:rPr>
          <w:rFonts w:ascii="Times New Roman" w:hAnsi="Times New Roman"/>
          <w:sz w:val="24"/>
          <w:szCs w:val="24"/>
        </w:rPr>
        <w:t>Hackelman</w:t>
      </w:r>
      <w:proofErr w:type="spellEnd"/>
      <w:r w:rsidRPr="001612E6">
        <w:rPr>
          <w:rFonts w:ascii="Times New Roman" w:hAnsi="Times New Roman"/>
          <w:sz w:val="24"/>
          <w:szCs w:val="24"/>
        </w:rPr>
        <w:t xml:space="preserve">, Ellen </w:t>
      </w:r>
      <w:proofErr w:type="spellStart"/>
      <w:r w:rsidRPr="001612E6">
        <w:rPr>
          <w:rFonts w:ascii="Times New Roman" w:hAnsi="Times New Roman"/>
          <w:sz w:val="24"/>
          <w:szCs w:val="24"/>
        </w:rPr>
        <w:t>Castagneto</w:t>
      </w:r>
      <w:proofErr w:type="spellEnd"/>
      <w:r w:rsidRPr="001612E6">
        <w:rPr>
          <w:rFonts w:ascii="Times New Roman" w:hAnsi="Times New Roman"/>
          <w:sz w:val="24"/>
          <w:szCs w:val="24"/>
        </w:rPr>
        <w:t>, Paul Geffert, and EIC.  They shared resources and were concerned that there’s not a closer monitoring of MA and Waiver funding.  EIC will coordinate with Sufyan for weekly reports to begin to monitor.</w:t>
      </w:r>
    </w:p>
    <w:p w14:paraId="4774E7C3" w14:textId="77777777" w:rsid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All Staff Meeting</w:t>
      </w:r>
    </w:p>
    <w:p w14:paraId="0D14C905" w14:textId="77777777" w:rsidR="001612E6" w:rsidRDefault="001612E6" w:rsidP="001612E6">
      <w:pPr>
        <w:overflowPunct w:val="0"/>
        <w:autoSpaceDE w:val="0"/>
        <w:autoSpaceDN w:val="0"/>
        <w:adjustRightInd w:val="0"/>
        <w:spacing w:after="160" w:line="259" w:lineRule="auto"/>
        <w:contextualSpacing/>
        <w:rPr>
          <w:rFonts w:ascii="Times New Roman" w:hAnsi="Times New Roman"/>
          <w:sz w:val="24"/>
          <w:szCs w:val="24"/>
        </w:rPr>
      </w:pPr>
    </w:p>
    <w:p w14:paraId="0441F5B9" w14:textId="77777777" w:rsidR="001612E6" w:rsidRDefault="001612E6" w:rsidP="001612E6">
      <w:pPr>
        <w:overflowPunct w:val="0"/>
        <w:autoSpaceDE w:val="0"/>
        <w:autoSpaceDN w:val="0"/>
        <w:adjustRightInd w:val="0"/>
        <w:spacing w:after="160" w:line="259" w:lineRule="auto"/>
        <w:contextualSpacing/>
        <w:rPr>
          <w:rFonts w:ascii="Times New Roman" w:hAnsi="Times New Roman"/>
          <w:sz w:val="24"/>
          <w:szCs w:val="24"/>
        </w:rPr>
      </w:pPr>
    </w:p>
    <w:p w14:paraId="4BD3B7E7" w14:textId="77777777" w:rsidR="001612E6" w:rsidRPr="001612E6" w:rsidRDefault="001612E6" w:rsidP="001612E6">
      <w:pPr>
        <w:overflowPunct w:val="0"/>
        <w:autoSpaceDE w:val="0"/>
        <w:autoSpaceDN w:val="0"/>
        <w:adjustRightInd w:val="0"/>
        <w:spacing w:after="160" w:line="259" w:lineRule="auto"/>
        <w:contextualSpacing/>
        <w:rPr>
          <w:rFonts w:ascii="Times New Roman" w:hAnsi="Times New Roman"/>
          <w:sz w:val="24"/>
          <w:szCs w:val="24"/>
        </w:rPr>
      </w:pPr>
    </w:p>
    <w:p w14:paraId="3E150E39"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r w:rsidRPr="001612E6">
        <w:rPr>
          <w:rFonts w:ascii="Times New Roman" w:hAnsi="Times New Roman"/>
          <w:b/>
          <w:bCs/>
          <w:sz w:val="24"/>
          <w:szCs w:val="24"/>
        </w:rPr>
        <w:t>Training:</w:t>
      </w:r>
    </w:p>
    <w:p w14:paraId="48CF70E1"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Attended CAO training</w:t>
      </w:r>
    </w:p>
    <w:p w14:paraId="592A4F37" w14:textId="77777777" w:rsidR="001612E6" w:rsidRPr="001612E6" w:rsidRDefault="001612E6" w:rsidP="001612E6">
      <w:pPr>
        <w:overflowPunct w:val="0"/>
        <w:autoSpaceDE w:val="0"/>
        <w:autoSpaceDN w:val="0"/>
        <w:adjustRightInd w:val="0"/>
        <w:spacing w:after="0" w:line="240" w:lineRule="auto"/>
        <w:rPr>
          <w:rFonts w:ascii="Times New Roman" w:hAnsi="Times New Roman"/>
          <w:sz w:val="24"/>
          <w:szCs w:val="24"/>
        </w:rPr>
      </w:pPr>
    </w:p>
    <w:p w14:paraId="472DC4E6"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r w:rsidRPr="001612E6">
        <w:rPr>
          <w:rFonts w:ascii="Times New Roman" w:hAnsi="Times New Roman"/>
          <w:b/>
          <w:bCs/>
          <w:sz w:val="24"/>
          <w:szCs w:val="24"/>
        </w:rPr>
        <w:t>Annual Provider Monitoring:</w:t>
      </w:r>
    </w:p>
    <w:p w14:paraId="41E7962E"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p>
    <w:p w14:paraId="6C792864"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 Cherie Rodgers ST-completed in person and discussed her retirement.  We formed a plan for her transition, and she will send a formal email to EIC.  No improvement plan was issued.</w:t>
      </w:r>
    </w:p>
    <w:p w14:paraId="7F0F81AE" w14:textId="77777777" w:rsidR="001612E6" w:rsidRPr="001612E6" w:rsidRDefault="001612E6" w:rsidP="001612E6">
      <w:pPr>
        <w:spacing w:after="160" w:line="259" w:lineRule="auto"/>
        <w:rPr>
          <w:rFonts w:ascii="Times New Roman" w:hAnsi="Times New Roman"/>
          <w:sz w:val="24"/>
          <w:szCs w:val="24"/>
        </w:rPr>
      </w:pPr>
    </w:p>
    <w:p w14:paraId="10EEEC12"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r w:rsidRPr="001612E6">
        <w:rPr>
          <w:rFonts w:ascii="Times New Roman" w:hAnsi="Times New Roman"/>
          <w:b/>
          <w:bCs/>
          <w:sz w:val="24"/>
          <w:szCs w:val="24"/>
        </w:rPr>
        <w:t>Verification:</w:t>
      </w:r>
      <w:r w:rsidRPr="001612E6">
        <w:rPr>
          <w:rFonts w:ascii="Times New Roman" w:hAnsi="Times New Roman"/>
          <w:b/>
          <w:bCs/>
          <w:sz w:val="24"/>
          <w:szCs w:val="24"/>
        </w:rPr>
        <w:br/>
      </w:r>
    </w:p>
    <w:p w14:paraId="38E32BC2"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 Multiple and ongoing emails with providers and EI supervisors</w:t>
      </w:r>
    </w:p>
    <w:p w14:paraId="7E12744F"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My main priority was to organize files to prepare for OCDEL’s verification</w:t>
      </w:r>
    </w:p>
    <w:p w14:paraId="2504FBCD"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Met with my OCDEL advisor to discuss verification questions.</w:t>
      </w:r>
    </w:p>
    <w:p w14:paraId="4B3CC01D" w14:textId="77777777" w:rsidR="001612E6" w:rsidRPr="001612E6" w:rsidRDefault="001612E6" w:rsidP="001612E6">
      <w:pPr>
        <w:numPr>
          <w:ilvl w:val="0"/>
          <w:numId w:val="9"/>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Met with Jill and Chris (EI supervisors) several times to prepare for verification.</w:t>
      </w:r>
    </w:p>
    <w:p w14:paraId="7FBC1745" w14:textId="77777777" w:rsidR="001612E6" w:rsidRDefault="001612E6" w:rsidP="00F45B3E">
      <w:pPr>
        <w:ind w:left="450" w:firstLine="1710"/>
        <w:jc w:val="both"/>
      </w:pPr>
    </w:p>
    <w:p w14:paraId="14134AE2" w14:textId="77777777" w:rsidR="001612E6" w:rsidRDefault="001612E6" w:rsidP="00F45B3E">
      <w:pPr>
        <w:ind w:left="450" w:firstLine="1710"/>
        <w:jc w:val="both"/>
      </w:pPr>
    </w:p>
    <w:p w14:paraId="1AFECA94" w14:textId="77777777" w:rsidR="001612E6" w:rsidRDefault="001612E6" w:rsidP="00F45B3E">
      <w:pPr>
        <w:ind w:left="450" w:firstLine="1710"/>
        <w:jc w:val="both"/>
      </w:pPr>
    </w:p>
    <w:p w14:paraId="29C91701" w14:textId="77777777" w:rsidR="001612E6" w:rsidRDefault="001612E6" w:rsidP="00F45B3E">
      <w:pPr>
        <w:ind w:left="450" w:firstLine="1710"/>
        <w:jc w:val="both"/>
      </w:pPr>
    </w:p>
    <w:p w14:paraId="48334804" w14:textId="77777777" w:rsidR="001612E6" w:rsidRDefault="001612E6" w:rsidP="00F45B3E">
      <w:pPr>
        <w:ind w:left="450" w:firstLine="1710"/>
        <w:jc w:val="both"/>
      </w:pPr>
    </w:p>
    <w:p w14:paraId="10CAF2A5"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r w:rsidRPr="001612E6">
        <w:rPr>
          <w:rFonts w:ascii="Times New Roman" w:hAnsi="Times New Roman"/>
          <w:b/>
          <w:bCs/>
          <w:sz w:val="24"/>
          <w:szCs w:val="24"/>
        </w:rPr>
        <w:lastRenderedPageBreak/>
        <w:t>Important Projects/Other:</w:t>
      </w:r>
    </w:p>
    <w:p w14:paraId="54CB5F5C"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p>
    <w:p w14:paraId="191627D6"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Billing issues addressed weekly.</w:t>
      </w:r>
    </w:p>
    <w:p w14:paraId="0203074D"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Continued monitoring of Centralized Referral System</w:t>
      </w:r>
    </w:p>
    <w:p w14:paraId="493BBE2F"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Continued addressing concerns from families and providers</w:t>
      </w:r>
    </w:p>
    <w:p w14:paraId="13FBE72C"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Monthly status updates and corrections from OCDEL to providers</w:t>
      </w:r>
    </w:p>
    <w:p w14:paraId="41E04226"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Scheduling and developing training opportunities </w:t>
      </w:r>
    </w:p>
    <w:p w14:paraId="53568A5D"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Onboarding new therapists as needed</w:t>
      </w:r>
    </w:p>
    <w:p w14:paraId="3A06F477"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Contract needs—during this month, we’re in the process of adding two independent contractors.  </w:t>
      </w:r>
    </w:p>
    <w:p w14:paraId="37DD5B8A"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Daily authorizations of services</w:t>
      </w:r>
    </w:p>
    <w:p w14:paraId="420D7C99" w14:textId="77777777" w:rsidR="001612E6" w:rsidRPr="001612E6" w:rsidRDefault="001612E6" w:rsidP="001612E6">
      <w:pPr>
        <w:numPr>
          <w:ilvl w:val="0"/>
          <w:numId w:val="11"/>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Gina Federico (EITA consultant), Amy Reed (C/P EIC) and I created and implemented a survey for each EI professional regarding the completion of training on the FBGRI Learning Path.  We are continuing to gather feedback.</w:t>
      </w:r>
    </w:p>
    <w:p w14:paraId="1A71CDA7"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4"/>
        </w:rPr>
      </w:pPr>
      <w:r w:rsidRPr="001612E6">
        <w:rPr>
          <w:rFonts w:ascii="Times New Roman" w:hAnsi="Times New Roman"/>
          <w:b/>
          <w:bCs/>
          <w:sz w:val="24"/>
          <w:szCs w:val="24"/>
        </w:rPr>
        <w:t xml:space="preserve">Events: </w:t>
      </w:r>
    </w:p>
    <w:p w14:paraId="1AEB51DE" w14:textId="77777777" w:rsidR="001612E6" w:rsidRPr="001612E6" w:rsidRDefault="001612E6" w:rsidP="001612E6">
      <w:pPr>
        <w:overflowPunct w:val="0"/>
        <w:autoSpaceDE w:val="0"/>
        <w:autoSpaceDN w:val="0"/>
        <w:adjustRightInd w:val="0"/>
        <w:spacing w:after="0" w:line="240" w:lineRule="auto"/>
        <w:rPr>
          <w:rFonts w:ascii="Times New Roman" w:hAnsi="Times New Roman"/>
          <w:sz w:val="24"/>
          <w:szCs w:val="24"/>
        </w:rPr>
      </w:pPr>
    </w:p>
    <w:p w14:paraId="50B06F17" w14:textId="77777777" w:rsidR="001612E6" w:rsidRPr="001612E6" w:rsidRDefault="001612E6" w:rsidP="001612E6">
      <w:pPr>
        <w:numPr>
          <w:ilvl w:val="0"/>
          <w:numId w:val="10"/>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 None </w:t>
      </w:r>
    </w:p>
    <w:p w14:paraId="1BA29D19" w14:textId="77777777" w:rsidR="001612E6" w:rsidRPr="001612E6" w:rsidRDefault="001612E6" w:rsidP="001612E6">
      <w:pPr>
        <w:overflowPunct w:val="0"/>
        <w:autoSpaceDE w:val="0"/>
        <w:autoSpaceDN w:val="0"/>
        <w:adjustRightInd w:val="0"/>
        <w:spacing w:after="0" w:line="240" w:lineRule="auto"/>
        <w:rPr>
          <w:rFonts w:ascii="Times New Roman" w:hAnsi="Times New Roman"/>
          <w:sz w:val="24"/>
          <w:szCs w:val="24"/>
        </w:rPr>
      </w:pPr>
    </w:p>
    <w:p w14:paraId="48719675" w14:textId="77777777" w:rsidR="001612E6" w:rsidRPr="001612E6" w:rsidRDefault="001612E6" w:rsidP="001612E6">
      <w:pPr>
        <w:autoSpaceDN w:val="0"/>
        <w:spacing w:after="0" w:line="240" w:lineRule="auto"/>
        <w:jc w:val="both"/>
        <w:rPr>
          <w:rFonts w:ascii="Times New Roman" w:hAnsi="Times New Roman"/>
          <w:b/>
          <w:bCs/>
          <w:sz w:val="24"/>
          <w:szCs w:val="20"/>
        </w:rPr>
      </w:pPr>
      <w:r w:rsidRPr="001612E6">
        <w:rPr>
          <w:rFonts w:ascii="Times New Roman" w:hAnsi="Times New Roman"/>
          <w:b/>
          <w:bCs/>
          <w:sz w:val="24"/>
          <w:szCs w:val="20"/>
        </w:rPr>
        <w:t xml:space="preserve">December Monthly EI Data </w:t>
      </w:r>
    </w:p>
    <w:p w14:paraId="48A5E031" w14:textId="77777777" w:rsidR="001612E6" w:rsidRPr="001612E6" w:rsidRDefault="001612E6" w:rsidP="001612E6">
      <w:pPr>
        <w:autoSpaceDN w:val="0"/>
        <w:spacing w:after="0" w:line="240" w:lineRule="auto"/>
        <w:ind w:left="432"/>
        <w:contextualSpacing/>
        <w:jc w:val="both"/>
        <w:rPr>
          <w:rFonts w:ascii="Times New Roman" w:hAnsi="Times New Roman"/>
          <w:sz w:val="24"/>
          <w:szCs w:val="20"/>
        </w:rPr>
      </w:pPr>
    </w:p>
    <w:p w14:paraId="1E96A1E7" w14:textId="77777777" w:rsidR="001612E6" w:rsidRPr="001612E6" w:rsidRDefault="001612E6" w:rsidP="001612E6">
      <w:pPr>
        <w:autoSpaceDN w:val="0"/>
        <w:spacing w:after="0" w:line="240" w:lineRule="auto"/>
        <w:jc w:val="both"/>
        <w:rPr>
          <w:rFonts w:ascii="Times New Roman" w:hAnsi="Times New Roman"/>
          <w:sz w:val="24"/>
          <w:szCs w:val="20"/>
        </w:rPr>
      </w:pPr>
      <w:r w:rsidRPr="001612E6">
        <w:rPr>
          <w:rFonts w:ascii="Times New Roman" w:hAnsi="Times New Roman"/>
          <w:sz w:val="24"/>
          <w:szCs w:val="20"/>
        </w:rPr>
        <w:t xml:space="preserve">For the month of December 2024, Early Intervention received 132 referrals, served 643 children - active with plan, served 60 children – at risk tracking, and closed 121 children. There were 0 reports made to ChildLine. </w:t>
      </w:r>
    </w:p>
    <w:p w14:paraId="13CDD630" w14:textId="77777777" w:rsidR="001612E6" w:rsidRPr="001612E6" w:rsidRDefault="001612E6" w:rsidP="001612E6">
      <w:pPr>
        <w:autoSpaceDN w:val="0"/>
        <w:spacing w:after="0" w:line="240" w:lineRule="auto"/>
        <w:jc w:val="both"/>
        <w:rPr>
          <w:rFonts w:ascii="Times New Roman" w:hAnsi="Times New Roman"/>
          <w:sz w:val="24"/>
          <w:szCs w:val="20"/>
        </w:rPr>
      </w:pPr>
    </w:p>
    <w:p w14:paraId="304AB702" w14:textId="77777777" w:rsidR="001612E6" w:rsidRDefault="001612E6" w:rsidP="00F45B3E">
      <w:pPr>
        <w:ind w:left="450" w:firstLine="1710"/>
        <w:jc w:val="both"/>
      </w:pPr>
    </w:p>
    <w:p w14:paraId="3AE1322B" w14:textId="77777777" w:rsidR="001612E6" w:rsidRDefault="001612E6" w:rsidP="00F45B3E">
      <w:pPr>
        <w:ind w:left="450" w:firstLine="1710"/>
        <w:jc w:val="both"/>
      </w:pPr>
    </w:p>
    <w:p w14:paraId="19140082" w14:textId="77777777" w:rsidR="001612E6" w:rsidRDefault="001612E6" w:rsidP="00F45B3E">
      <w:pPr>
        <w:ind w:left="450" w:firstLine="1710"/>
        <w:jc w:val="both"/>
      </w:pPr>
    </w:p>
    <w:p w14:paraId="3223F845" w14:textId="77777777" w:rsidR="001612E6" w:rsidRDefault="001612E6" w:rsidP="00F45B3E">
      <w:pPr>
        <w:ind w:left="450" w:firstLine="1710"/>
        <w:jc w:val="both"/>
      </w:pPr>
    </w:p>
    <w:p w14:paraId="564012E7" w14:textId="77777777" w:rsidR="001612E6" w:rsidRDefault="001612E6" w:rsidP="00F45B3E">
      <w:pPr>
        <w:ind w:left="450" w:firstLine="1710"/>
        <w:jc w:val="both"/>
      </w:pPr>
    </w:p>
    <w:p w14:paraId="7CE92748" w14:textId="77777777" w:rsidR="001612E6" w:rsidRDefault="001612E6" w:rsidP="00F45B3E">
      <w:pPr>
        <w:ind w:left="450" w:firstLine="1710"/>
        <w:jc w:val="both"/>
      </w:pPr>
    </w:p>
    <w:p w14:paraId="45C13CC2" w14:textId="77777777" w:rsidR="001612E6" w:rsidRDefault="001612E6" w:rsidP="00F45B3E">
      <w:pPr>
        <w:ind w:left="450" w:firstLine="1710"/>
        <w:jc w:val="both"/>
      </w:pPr>
    </w:p>
    <w:p w14:paraId="65C15D30" w14:textId="1F350815" w:rsidR="001612E6" w:rsidRDefault="001612E6" w:rsidP="00F45B3E">
      <w:pPr>
        <w:ind w:left="450" w:firstLine="1710"/>
        <w:jc w:val="both"/>
      </w:pPr>
      <w:r>
        <w:rPr>
          <w:noProof/>
        </w:rPr>
        <w:lastRenderedPageBreak/>
        <w:drawing>
          <wp:inline distT="0" distB="0" distL="0" distR="0" wp14:anchorId="3D6A50CB" wp14:editId="11A26CCF">
            <wp:extent cx="5175885" cy="3030220"/>
            <wp:effectExtent l="0" t="0" r="5715" b="0"/>
            <wp:docPr id="1792246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885" cy="3030220"/>
                    </a:xfrm>
                    <a:prstGeom prst="rect">
                      <a:avLst/>
                    </a:prstGeom>
                    <a:noFill/>
                  </pic:spPr>
                </pic:pic>
              </a:graphicData>
            </a:graphic>
          </wp:inline>
        </w:drawing>
      </w:r>
    </w:p>
    <w:p w14:paraId="5C306B89" w14:textId="77777777" w:rsidR="001612E6" w:rsidRDefault="001612E6" w:rsidP="00F45B3E">
      <w:pPr>
        <w:ind w:left="450" w:firstLine="1710"/>
        <w:jc w:val="both"/>
      </w:pPr>
    </w:p>
    <w:p w14:paraId="23A22CB1" w14:textId="77777777" w:rsidR="001612E6" w:rsidRPr="001612E6" w:rsidRDefault="001612E6" w:rsidP="001612E6">
      <w:pPr>
        <w:numPr>
          <w:ilvl w:val="0"/>
          <w:numId w:val="12"/>
        </w:numPr>
        <w:overflowPunct w:val="0"/>
        <w:autoSpaceDE w:val="0"/>
        <w:autoSpaceDN w:val="0"/>
        <w:adjustRightInd w:val="0"/>
        <w:spacing w:after="160" w:line="259" w:lineRule="auto"/>
        <w:contextualSpacing/>
        <w:rPr>
          <w:rFonts w:ascii="Times New Roman" w:hAnsi="Times New Roman"/>
          <w:sz w:val="24"/>
          <w:szCs w:val="24"/>
        </w:rPr>
      </w:pPr>
      <w:r w:rsidRPr="001612E6">
        <w:rPr>
          <w:rFonts w:ascii="Times New Roman" w:hAnsi="Times New Roman"/>
          <w:sz w:val="24"/>
          <w:szCs w:val="24"/>
        </w:rPr>
        <w:t xml:space="preserve">All Staff Meeting-discussed budget information, staffing, new walk-in center updates, policy for inclement weather, </w:t>
      </w:r>
    </w:p>
    <w:p w14:paraId="1F995A32" w14:textId="77777777" w:rsidR="001612E6" w:rsidRPr="001612E6" w:rsidRDefault="001612E6" w:rsidP="001612E6">
      <w:pPr>
        <w:spacing w:after="160" w:line="259" w:lineRule="auto"/>
        <w:ind w:left="720"/>
        <w:contextualSpacing/>
        <w:rPr>
          <w:rFonts w:ascii="Times New Roman" w:hAnsi="Times New Roman"/>
          <w:sz w:val="24"/>
          <w:szCs w:val="24"/>
        </w:rPr>
      </w:pPr>
    </w:p>
    <w:p w14:paraId="5925E61C" w14:textId="77777777" w:rsidR="001612E6" w:rsidRPr="001612E6" w:rsidRDefault="001612E6" w:rsidP="001612E6">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1612E6">
        <w:rPr>
          <w:rFonts w:ascii="Times New Roman" w:hAnsi="Times New Roman"/>
          <w:sz w:val="24"/>
          <w:szCs w:val="20"/>
        </w:rPr>
        <w:t xml:space="preserve">ID/A continues to expand the FDSS program and offers increased opportunities for physical fitness, recreation/socialization, and mental/emotional well-being for all registered individuals. </w:t>
      </w:r>
    </w:p>
    <w:p w14:paraId="1DF9B7FC" w14:textId="77777777" w:rsidR="001612E6" w:rsidRPr="001612E6" w:rsidRDefault="001612E6" w:rsidP="001612E6">
      <w:pPr>
        <w:autoSpaceDN w:val="0"/>
        <w:spacing w:after="0" w:line="240" w:lineRule="auto"/>
        <w:ind w:left="432"/>
        <w:contextualSpacing/>
        <w:jc w:val="both"/>
        <w:rPr>
          <w:rFonts w:ascii="Times New Roman" w:hAnsi="Times New Roman"/>
          <w:sz w:val="24"/>
          <w:szCs w:val="20"/>
        </w:rPr>
      </w:pPr>
    </w:p>
    <w:p w14:paraId="10140309" w14:textId="77777777" w:rsidR="001612E6" w:rsidRPr="001612E6" w:rsidRDefault="001612E6" w:rsidP="001612E6">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1612E6">
        <w:rPr>
          <w:rFonts w:ascii="Times New Roman" w:hAnsi="Times New Roman"/>
          <w:sz w:val="24"/>
          <w:szCs w:val="20"/>
        </w:rPr>
        <w:t xml:space="preserve">ADP continues to collaborate with other service systems within Dauphin County including CYS and Mental Health to meet the needs of individuals with complex needs and enroll them in waiver programs as capacity to do so is available. </w:t>
      </w:r>
    </w:p>
    <w:p w14:paraId="6AC5247E" w14:textId="77777777" w:rsidR="001612E6" w:rsidRPr="001612E6" w:rsidRDefault="001612E6" w:rsidP="001612E6">
      <w:pPr>
        <w:overflowPunct w:val="0"/>
        <w:autoSpaceDE w:val="0"/>
        <w:autoSpaceDN w:val="0"/>
        <w:adjustRightInd w:val="0"/>
        <w:spacing w:after="0" w:line="240" w:lineRule="auto"/>
        <w:ind w:left="720"/>
        <w:contextualSpacing/>
        <w:rPr>
          <w:rFonts w:ascii="Times New Roman" w:hAnsi="Times New Roman"/>
          <w:sz w:val="24"/>
          <w:szCs w:val="20"/>
        </w:rPr>
      </w:pPr>
    </w:p>
    <w:p w14:paraId="2815E6C4" w14:textId="77777777" w:rsidR="001612E6" w:rsidRPr="001612E6" w:rsidRDefault="001612E6" w:rsidP="001612E6">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1612E6">
        <w:rPr>
          <w:rFonts w:ascii="Times New Roman" w:hAnsi="Times New Roman"/>
          <w:sz w:val="24"/>
          <w:szCs w:val="20"/>
        </w:rPr>
        <w:t xml:space="preserve">ADP has continued outreach efforts to residential providers for several children and young adults that are soon transitioning out of the children’s system. </w:t>
      </w:r>
    </w:p>
    <w:p w14:paraId="6B42C3BE" w14:textId="77777777" w:rsidR="001612E6" w:rsidRPr="001612E6" w:rsidRDefault="001612E6" w:rsidP="001612E6">
      <w:pPr>
        <w:overflowPunct w:val="0"/>
        <w:autoSpaceDE w:val="0"/>
        <w:autoSpaceDN w:val="0"/>
        <w:adjustRightInd w:val="0"/>
        <w:spacing w:after="0" w:line="240" w:lineRule="auto"/>
        <w:ind w:left="720"/>
        <w:contextualSpacing/>
        <w:rPr>
          <w:rFonts w:ascii="Times New Roman" w:hAnsi="Times New Roman"/>
          <w:sz w:val="24"/>
          <w:szCs w:val="20"/>
        </w:rPr>
      </w:pPr>
    </w:p>
    <w:p w14:paraId="7B5C485B" w14:textId="77777777" w:rsidR="001612E6" w:rsidRDefault="001612E6" w:rsidP="001612E6">
      <w:pPr>
        <w:numPr>
          <w:ilvl w:val="0"/>
          <w:numId w:val="1"/>
        </w:numPr>
        <w:overflowPunct w:val="0"/>
        <w:autoSpaceDE w:val="0"/>
        <w:autoSpaceDN w:val="0"/>
        <w:adjustRightInd w:val="0"/>
        <w:spacing w:after="0" w:line="240" w:lineRule="auto"/>
        <w:contextualSpacing/>
        <w:jc w:val="both"/>
        <w:rPr>
          <w:rFonts w:ascii="Times New Roman" w:hAnsi="Times New Roman"/>
          <w:sz w:val="24"/>
          <w:szCs w:val="20"/>
        </w:rPr>
      </w:pPr>
      <w:r w:rsidRPr="001612E6">
        <w:rPr>
          <w:rFonts w:ascii="Times New Roman" w:hAnsi="Times New Roman"/>
          <w:sz w:val="24"/>
          <w:szCs w:val="20"/>
        </w:rPr>
        <w:t xml:space="preserve">ADP also continues to offer base funding to help support children whenever possible until waiver capacity is available. </w:t>
      </w:r>
    </w:p>
    <w:p w14:paraId="374A57F1" w14:textId="77777777" w:rsidR="001612E6" w:rsidRDefault="001612E6" w:rsidP="001612E6">
      <w:pPr>
        <w:pStyle w:val="ListParagraph"/>
      </w:pPr>
    </w:p>
    <w:p w14:paraId="63B87AC2" w14:textId="77777777" w:rsidR="001612E6" w:rsidRDefault="001612E6" w:rsidP="001612E6">
      <w:pPr>
        <w:overflowPunct w:val="0"/>
        <w:autoSpaceDE w:val="0"/>
        <w:autoSpaceDN w:val="0"/>
        <w:adjustRightInd w:val="0"/>
        <w:spacing w:after="0" w:line="240" w:lineRule="auto"/>
        <w:contextualSpacing/>
        <w:jc w:val="both"/>
        <w:rPr>
          <w:rFonts w:ascii="Times New Roman" w:hAnsi="Times New Roman"/>
          <w:sz w:val="24"/>
          <w:szCs w:val="20"/>
        </w:rPr>
      </w:pPr>
    </w:p>
    <w:p w14:paraId="74A1BE13" w14:textId="77777777" w:rsidR="001612E6" w:rsidRDefault="001612E6" w:rsidP="001612E6">
      <w:pPr>
        <w:overflowPunct w:val="0"/>
        <w:autoSpaceDE w:val="0"/>
        <w:autoSpaceDN w:val="0"/>
        <w:adjustRightInd w:val="0"/>
        <w:spacing w:after="0" w:line="240" w:lineRule="auto"/>
        <w:contextualSpacing/>
        <w:jc w:val="both"/>
        <w:rPr>
          <w:rFonts w:ascii="Times New Roman" w:hAnsi="Times New Roman"/>
          <w:sz w:val="24"/>
          <w:szCs w:val="20"/>
        </w:rPr>
      </w:pPr>
    </w:p>
    <w:p w14:paraId="361C0DEE" w14:textId="77777777" w:rsidR="001612E6" w:rsidRPr="001612E6" w:rsidRDefault="001612E6" w:rsidP="001612E6">
      <w:pPr>
        <w:overflowPunct w:val="0"/>
        <w:autoSpaceDE w:val="0"/>
        <w:autoSpaceDN w:val="0"/>
        <w:adjustRightInd w:val="0"/>
        <w:spacing w:after="0" w:line="240" w:lineRule="auto"/>
        <w:jc w:val="center"/>
        <w:rPr>
          <w:rFonts w:ascii="Times New Roman" w:hAnsi="Times New Roman"/>
          <w:b/>
          <w:bCs/>
          <w:sz w:val="24"/>
          <w:szCs w:val="20"/>
        </w:rPr>
      </w:pPr>
      <w:r w:rsidRPr="001612E6">
        <w:rPr>
          <w:rFonts w:ascii="Times New Roman" w:hAnsi="Times New Roman"/>
          <w:b/>
          <w:bCs/>
          <w:sz w:val="24"/>
          <w:szCs w:val="20"/>
        </w:rPr>
        <w:lastRenderedPageBreak/>
        <w:t xml:space="preserve">Mental Health Monthly Report </w:t>
      </w:r>
    </w:p>
    <w:p w14:paraId="6D4F3102" w14:textId="77777777" w:rsidR="001612E6" w:rsidRPr="001612E6" w:rsidRDefault="001612E6" w:rsidP="001612E6">
      <w:pPr>
        <w:overflowPunct w:val="0"/>
        <w:autoSpaceDE w:val="0"/>
        <w:autoSpaceDN w:val="0"/>
        <w:adjustRightInd w:val="0"/>
        <w:spacing w:after="0" w:line="240" w:lineRule="auto"/>
        <w:jc w:val="center"/>
        <w:rPr>
          <w:rFonts w:ascii="Times New Roman" w:hAnsi="Times New Roman"/>
          <w:b/>
          <w:bCs/>
          <w:sz w:val="24"/>
          <w:szCs w:val="20"/>
        </w:rPr>
      </w:pPr>
      <w:r w:rsidRPr="001612E6">
        <w:rPr>
          <w:rFonts w:ascii="Times New Roman" w:hAnsi="Times New Roman"/>
          <w:b/>
          <w:bCs/>
          <w:sz w:val="24"/>
          <w:szCs w:val="20"/>
        </w:rPr>
        <w:t>December 2024</w:t>
      </w:r>
    </w:p>
    <w:p w14:paraId="121819DB" w14:textId="77777777" w:rsidR="001612E6" w:rsidRPr="001612E6" w:rsidRDefault="001612E6" w:rsidP="001612E6">
      <w:pPr>
        <w:overflowPunct w:val="0"/>
        <w:autoSpaceDE w:val="0"/>
        <w:autoSpaceDN w:val="0"/>
        <w:adjustRightInd w:val="0"/>
        <w:spacing w:after="0" w:line="240" w:lineRule="auto"/>
        <w:jc w:val="center"/>
        <w:rPr>
          <w:rFonts w:ascii="Times New Roman" w:hAnsi="Times New Roman"/>
          <w:b/>
          <w:bCs/>
          <w:sz w:val="24"/>
          <w:szCs w:val="20"/>
        </w:rPr>
      </w:pPr>
    </w:p>
    <w:p w14:paraId="41A4B16A"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0"/>
        </w:rPr>
      </w:pPr>
      <w:r w:rsidRPr="001612E6">
        <w:rPr>
          <w:rFonts w:ascii="Times New Roman" w:hAnsi="Times New Roman"/>
          <w:b/>
          <w:bCs/>
          <w:sz w:val="24"/>
          <w:szCs w:val="20"/>
        </w:rPr>
        <w:t>Staffing</w:t>
      </w:r>
    </w:p>
    <w:p w14:paraId="6636F497" w14:textId="77777777" w:rsidR="001612E6" w:rsidRPr="001612E6" w:rsidRDefault="001612E6" w:rsidP="001612E6">
      <w:pPr>
        <w:numPr>
          <w:ilvl w:val="0"/>
          <w:numId w:val="13"/>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Vacancies – Program Specialist 2 – Children’s Mental Health and Program Specialist 2 – Housing Transition Coordinator</w:t>
      </w:r>
    </w:p>
    <w:p w14:paraId="655230D3"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0"/>
        </w:rPr>
      </w:pPr>
      <w:r w:rsidRPr="001612E6">
        <w:rPr>
          <w:rFonts w:ascii="Times New Roman" w:hAnsi="Times New Roman"/>
          <w:b/>
          <w:bCs/>
          <w:sz w:val="24"/>
          <w:szCs w:val="20"/>
        </w:rPr>
        <w:t>Events, Activities, Trainings</w:t>
      </w:r>
    </w:p>
    <w:p w14:paraId="1D28050B" w14:textId="77777777" w:rsidR="001612E6" w:rsidRPr="001612E6" w:rsidRDefault="001612E6" w:rsidP="001612E6">
      <w:pPr>
        <w:numPr>
          <w:ilvl w:val="0"/>
          <w:numId w:val="14"/>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DHS Capacity Building Institute </w:t>
      </w:r>
    </w:p>
    <w:p w14:paraId="23562A2D" w14:textId="77777777" w:rsidR="001612E6" w:rsidRPr="001612E6" w:rsidRDefault="001612E6" w:rsidP="001612E6">
      <w:pPr>
        <w:numPr>
          <w:ilvl w:val="0"/>
          <w:numId w:val="14"/>
        </w:numPr>
        <w:overflowPunct w:val="0"/>
        <w:autoSpaceDE w:val="0"/>
        <w:autoSpaceDN w:val="0"/>
        <w:adjustRightInd w:val="0"/>
        <w:spacing w:after="160" w:line="259" w:lineRule="auto"/>
        <w:contextualSpacing/>
        <w:rPr>
          <w:rFonts w:ascii="Times New Roman" w:hAnsi="Times New Roman"/>
          <w:b/>
          <w:bCs/>
          <w:sz w:val="24"/>
          <w:szCs w:val="20"/>
        </w:rPr>
      </w:pPr>
      <w:r w:rsidRPr="001612E6">
        <w:rPr>
          <w:rFonts w:ascii="Times New Roman" w:hAnsi="Times New Roman"/>
          <w:sz w:val="24"/>
          <w:szCs w:val="20"/>
        </w:rPr>
        <w:t>Annual PA Early Psychosis Conference</w:t>
      </w:r>
    </w:p>
    <w:p w14:paraId="3B9CB626" w14:textId="77777777" w:rsidR="001612E6" w:rsidRPr="001612E6" w:rsidRDefault="001612E6" w:rsidP="001612E6">
      <w:pPr>
        <w:numPr>
          <w:ilvl w:val="0"/>
          <w:numId w:val="14"/>
        </w:numPr>
        <w:overflowPunct w:val="0"/>
        <w:autoSpaceDE w:val="0"/>
        <w:autoSpaceDN w:val="0"/>
        <w:adjustRightInd w:val="0"/>
        <w:spacing w:after="160" w:line="259" w:lineRule="auto"/>
        <w:contextualSpacing/>
        <w:rPr>
          <w:rFonts w:ascii="Times New Roman" w:hAnsi="Times New Roman"/>
          <w:b/>
          <w:bCs/>
          <w:sz w:val="24"/>
          <w:szCs w:val="20"/>
        </w:rPr>
      </w:pPr>
      <w:r w:rsidRPr="001612E6">
        <w:rPr>
          <w:rFonts w:ascii="Times New Roman" w:hAnsi="Times New Roman"/>
          <w:sz w:val="24"/>
          <w:szCs w:val="20"/>
        </w:rPr>
        <w:t>Children and Youth Services Holiday Store</w:t>
      </w:r>
    </w:p>
    <w:p w14:paraId="06049352" w14:textId="77777777" w:rsidR="001612E6" w:rsidRPr="001612E6" w:rsidRDefault="001612E6" w:rsidP="001612E6">
      <w:pPr>
        <w:numPr>
          <w:ilvl w:val="0"/>
          <w:numId w:val="14"/>
        </w:numPr>
        <w:overflowPunct w:val="0"/>
        <w:autoSpaceDE w:val="0"/>
        <w:autoSpaceDN w:val="0"/>
        <w:adjustRightInd w:val="0"/>
        <w:spacing w:after="160" w:line="259" w:lineRule="auto"/>
        <w:contextualSpacing/>
        <w:rPr>
          <w:rFonts w:ascii="Times New Roman" w:hAnsi="Times New Roman"/>
          <w:b/>
          <w:bCs/>
          <w:sz w:val="24"/>
          <w:szCs w:val="20"/>
        </w:rPr>
      </w:pPr>
      <w:r w:rsidRPr="001612E6">
        <w:rPr>
          <w:rFonts w:ascii="Times New Roman" w:hAnsi="Times New Roman"/>
          <w:sz w:val="24"/>
          <w:szCs w:val="20"/>
        </w:rPr>
        <w:t>Community Support Program Holiday Party</w:t>
      </w:r>
    </w:p>
    <w:p w14:paraId="78945726" w14:textId="77777777" w:rsidR="001612E6" w:rsidRPr="001612E6" w:rsidRDefault="001612E6" w:rsidP="001612E6">
      <w:pPr>
        <w:overflowPunct w:val="0"/>
        <w:autoSpaceDE w:val="0"/>
        <w:autoSpaceDN w:val="0"/>
        <w:adjustRightInd w:val="0"/>
        <w:spacing w:after="0" w:line="240" w:lineRule="auto"/>
        <w:rPr>
          <w:rFonts w:ascii="Times New Roman" w:hAnsi="Times New Roman"/>
          <w:b/>
          <w:bCs/>
          <w:sz w:val="24"/>
          <w:szCs w:val="20"/>
        </w:rPr>
      </w:pPr>
      <w:r w:rsidRPr="001612E6">
        <w:rPr>
          <w:rFonts w:ascii="Times New Roman" w:hAnsi="Times New Roman"/>
          <w:b/>
          <w:bCs/>
          <w:sz w:val="24"/>
          <w:szCs w:val="20"/>
        </w:rPr>
        <w:t>ROST Priorities Updates</w:t>
      </w:r>
    </w:p>
    <w:p w14:paraId="6DE04D01" w14:textId="77777777" w:rsidR="001612E6" w:rsidRPr="001612E6" w:rsidRDefault="001612E6" w:rsidP="001612E6">
      <w:pPr>
        <w:numPr>
          <w:ilvl w:val="0"/>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BH Crisis Response Services – Connections Health Solutions Emergency Behavioral Health Walk-In Center began offering mobile services 12/4/24 and the walk-in center opened to adults on 12/11/24; ongoing work to engage and promote services to stakeholders</w:t>
      </w:r>
    </w:p>
    <w:p w14:paraId="50F71779" w14:textId="77777777" w:rsidR="001612E6" w:rsidRPr="001612E6" w:rsidRDefault="001612E6" w:rsidP="001612E6">
      <w:pPr>
        <w:numPr>
          <w:ilvl w:val="0"/>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Suicide Prevention – NAMI Central PA participated in several community events to raise awareness and provided a presentation to Dauphin County Prison on NAMI programs.  </w:t>
      </w:r>
    </w:p>
    <w:p w14:paraId="324C5D64" w14:textId="77777777" w:rsidR="001612E6" w:rsidRPr="001612E6" w:rsidRDefault="001612E6" w:rsidP="001612E6">
      <w:pPr>
        <w:numPr>
          <w:ilvl w:val="0"/>
          <w:numId w:val="15"/>
        </w:numPr>
        <w:overflowPunct w:val="0"/>
        <w:autoSpaceDE w:val="0"/>
        <w:autoSpaceDN w:val="0"/>
        <w:adjustRightInd w:val="0"/>
        <w:spacing w:after="160" w:line="259" w:lineRule="auto"/>
        <w:contextualSpacing/>
        <w:rPr>
          <w:rFonts w:ascii="Times New Roman" w:hAnsi="Times New Roman"/>
          <w:sz w:val="24"/>
          <w:szCs w:val="20"/>
        </w:rPr>
      </w:pPr>
      <w:proofErr w:type="spellStart"/>
      <w:r w:rsidRPr="001612E6">
        <w:rPr>
          <w:rFonts w:ascii="Times New Roman" w:hAnsi="Times New Roman"/>
          <w:sz w:val="24"/>
          <w:szCs w:val="20"/>
        </w:rPr>
        <w:t>SDoH</w:t>
      </w:r>
      <w:proofErr w:type="spellEnd"/>
      <w:r w:rsidRPr="001612E6">
        <w:rPr>
          <w:rFonts w:ascii="Times New Roman" w:hAnsi="Times New Roman"/>
          <w:sz w:val="24"/>
          <w:szCs w:val="20"/>
        </w:rPr>
        <w:t>/Housing</w:t>
      </w:r>
    </w:p>
    <w:p w14:paraId="36A79667"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PATH – </w:t>
      </w:r>
      <w:r w:rsidRPr="001612E6">
        <w:rPr>
          <w:rFonts w:ascii="Times New Roman" w:hAnsi="Times New Roman"/>
          <w:sz w:val="24"/>
          <w:szCs w:val="24"/>
        </w:rPr>
        <w:t xml:space="preserve">Downtown Daily Bread homeless case management continues to </w:t>
      </w:r>
      <w:proofErr w:type="gramStart"/>
      <w:r w:rsidRPr="001612E6">
        <w:rPr>
          <w:rFonts w:ascii="Times New Roman" w:hAnsi="Times New Roman"/>
          <w:sz w:val="24"/>
          <w:szCs w:val="24"/>
        </w:rPr>
        <w:t>enrolled</w:t>
      </w:r>
      <w:proofErr w:type="gramEnd"/>
      <w:r w:rsidRPr="001612E6">
        <w:rPr>
          <w:rFonts w:ascii="Times New Roman" w:hAnsi="Times New Roman"/>
          <w:sz w:val="24"/>
          <w:szCs w:val="24"/>
        </w:rPr>
        <w:t xml:space="preserve"> new individuals. The Homeless Outreach worker in Crisis Intervention moved on to another employment opportunity in December. Hiring a replacement is underway. </w:t>
      </w:r>
    </w:p>
    <w:p w14:paraId="5641B56C"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Bridge – 1 individual transitioned to a permanent voucher, 1 received a voucher and is searching for an apartment, and 3 applicants were submitted for a subsidy </w:t>
      </w:r>
    </w:p>
    <w:p w14:paraId="31D9DF6E"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SOAR – currently serving 6 individuals with 35 individuals pending </w:t>
      </w:r>
    </w:p>
    <w:p w14:paraId="0E5D47B8"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Sycamore Homes – Delayed until March 2025</w:t>
      </w:r>
    </w:p>
    <w:p w14:paraId="2B951FA2"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Shelter Plus Care – In process of submitting 6 applicants</w:t>
      </w:r>
    </w:p>
    <w:p w14:paraId="12EB4FC3"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Social Determinants of Health </w:t>
      </w:r>
    </w:p>
    <w:p w14:paraId="08837E2D" w14:textId="77777777" w:rsidR="001612E6" w:rsidRPr="001612E6" w:rsidRDefault="001612E6" w:rsidP="001612E6">
      <w:pPr>
        <w:overflowPunct w:val="0"/>
        <w:autoSpaceDE w:val="0"/>
        <w:autoSpaceDN w:val="0"/>
        <w:adjustRightInd w:val="0"/>
        <w:spacing w:after="0" w:line="240" w:lineRule="auto"/>
        <w:contextualSpacing/>
        <w:jc w:val="both"/>
        <w:rPr>
          <w:rFonts w:ascii="Times New Roman" w:hAnsi="Times New Roman"/>
          <w:sz w:val="24"/>
          <w:szCs w:val="20"/>
        </w:rPr>
      </w:pPr>
    </w:p>
    <w:p w14:paraId="6E5C8363" w14:textId="77777777" w:rsidR="001612E6" w:rsidRDefault="001612E6" w:rsidP="00F45B3E">
      <w:pPr>
        <w:ind w:left="450" w:firstLine="1710"/>
        <w:jc w:val="both"/>
      </w:pPr>
    </w:p>
    <w:p w14:paraId="4FF1F4B3" w14:textId="77777777" w:rsidR="001612E6" w:rsidRDefault="001612E6" w:rsidP="00F45B3E">
      <w:pPr>
        <w:ind w:left="450" w:firstLine="1710"/>
        <w:jc w:val="both"/>
      </w:pPr>
    </w:p>
    <w:p w14:paraId="4F9236EE" w14:textId="77777777" w:rsidR="001612E6" w:rsidRDefault="001612E6" w:rsidP="00F45B3E">
      <w:pPr>
        <w:ind w:left="450" w:firstLine="1710"/>
        <w:jc w:val="both"/>
      </w:pPr>
    </w:p>
    <w:p w14:paraId="66288810" w14:textId="77777777" w:rsidR="001612E6" w:rsidRDefault="001612E6" w:rsidP="00F45B3E">
      <w:pPr>
        <w:ind w:left="450" w:firstLine="1710"/>
        <w:jc w:val="both"/>
      </w:pPr>
    </w:p>
    <w:p w14:paraId="5157F465" w14:textId="3331ED30" w:rsidR="001612E6" w:rsidRDefault="001612E6" w:rsidP="00F45B3E">
      <w:pPr>
        <w:ind w:left="450" w:firstLine="1710"/>
        <w:jc w:val="both"/>
      </w:pPr>
      <w:r w:rsidRPr="001612E6">
        <w:rPr>
          <w:rFonts w:ascii="Times New Roman" w:hAnsi="Times New Roman"/>
          <w:noProof/>
          <w:sz w:val="24"/>
          <w:szCs w:val="20"/>
        </w:rPr>
        <w:lastRenderedPageBreak/>
        <w:drawing>
          <wp:inline distT="0" distB="0" distL="0" distR="0" wp14:anchorId="1D6526D4" wp14:editId="4C8F4511">
            <wp:extent cx="3371850" cy="802821"/>
            <wp:effectExtent l="0" t="0" r="0" b="0"/>
            <wp:docPr id="1855253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802821"/>
                    </a:xfrm>
                    <a:prstGeom prst="rect">
                      <a:avLst/>
                    </a:prstGeom>
                    <a:noFill/>
                    <a:ln>
                      <a:noFill/>
                    </a:ln>
                  </pic:spPr>
                </pic:pic>
              </a:graphicData>
            </a:graphic>
          </wp:inline>
        </w:drawing>
      </w:r>
    </w:p>
    <w:p w14:paraId="6FE2AD3E" w14:textId="77777777" w:rsidR="001612E6" w:rsidRPr="001612E6" w:rsidRDefault="001612E6" w:rsidP="001612E6">
      <w:pPr>
        <w:numPr>
          <w:ilvl w:val="1"/>
          <w:numId w:val="15"/>
        </w:numPr>
        <w:overflowPunct w:val="0"/>
        <w:autoSpaceDE w:val="0"/>
        <w:autoSpaceDN w:val="0"/>
        <w:adjustRightInd w:val="0"/>
        <w:spacing w:after="160" w:line="259" w:lineRule="auto"/>
        <w:contextualSpacing/>
        <w:rPr>
          <w:rFonts w:ascii="Times New Roman" w:hAnsi="Times New Roman"/>
          <w:sz w:val="24"/>
          <w:szCs w:val="20"/>
        </w:rPr>
      </w:pPr>
      <w:r w:rsidRPr="001612E6">
        <w:rPr>
          <w:rFonts w:ascii="Times New Roman" w:hAnsi="Times New Roman"/>
          <w:sz w:val="24"/>
          <w:szCs w:val="20"/>
        </w:rPr>
        <w:t xml:space="preserve">Family Support Services – “emergency funds” for shelter, transportation, medication, food, clothing, </w:t>
      </w:r>
      <w:proofErr w:type="spellStart"/>
      <w:r w:rsidRPr="001612E6">
        <w:rPr>
          <w:rFonts w:ascii="Times New Roman" w:hAnsi="Times New Roman"/>
          <w:sz w:val="24"/>
          <w:szCs w:val="20"/>
        </w:rPr>
        <w:t>etc</w:t>
      </w:r>
      <w:proofErr w:type="spellEnd"/>
      <w:r w:rsidRPr="001612E6">
        <w:rPr>
          <w:rFonts w:ascii="Times New Roman" w:hAnsi="Times New Roman"/>
          <w:sz w:val="24"/>
          <w:szCs w:val="20"/>
        </w:rPr>
        <w:t xml:space="preserve"> continues to be utilized by the three case management agencies as seen below: </w:t>
      </w:r>
    </w:p>
    <w:p w14:paraId="06DD7999" w14:textId="77777777" w:rsidR="00C4539C" w:rsidRDefault="00C4539C" w:rsidP="00F45B3E">
      <w:pPr>
        <w:ind w:left="450" w:firstLine="1710"/>
        <w:jc w:val="both"/>
      </w:pPr>
    </w:p>
    <w:p w14:paraId="6EF7256B" w14:textId="2D9557A7" w:rsidR="00C4539C" w:rsidRDefault="00273618" w:rsidP="00F45B3E">
      <w:pPr>
        <w:ind w:left="450" w:firstLine="1710"/>
        <w:jc w:val="both"/>
      </w:pPr>
      <w:r>
        <w:rPr>
          <w:noProof/>
        </w:rPr>
        <w:drawing>
          <wp:anchor distT="0" distB="0" distL="114300" distR="114300" simplePos="0" relativeHeight="251686915" behindDoc="0" locked="0" layoutInCell="1" allowOverlap="1" wp14:anchorId="63A7DBB1" wp14:editId="52BC1DCA">
            <wp:simplePos x="0" y="0"/>
            <wp:positionH relativeFrom="column">
              <wp:posOffset>76200</wp:posOffset>
            </wp:positionH>
            <wp:positionV relativeFrom="paragraph">
              <wp:posOffset>180975</wp:posOffset>
            </wp:positionV>
            <wp:extent cx="4097020" cy="2920365"/>
            <wp:effectExtent l="0" t="0" r="0" b="0"/>
            <wp:wrapSquare wrapText="bothSides"/>
            <wp:docPr id="20890205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20" cy="2920365"/>
                    </a:xfrm>
                    <a:prstGeom prst="rect">
                      <a:avLst/>
                    </a:prstGeom>
                    <a:noFill/>
                  </pic:spPr>
                </pic:pic>
              </a:graphicData>
            </a:graphic>
          </wp:anchor>
        </w:drawing>
      </w:r>
    </w:p>
    <w:p w14:paraId="797B61AF" w14:textId="048700C1" w:rsidR="001612E6" w:rsidRDefault="001612E6" w:rsidP="00C4539C">
      <w:pPr>
        <w:jc w:val="both"/>
      </w:pPr>
    </w:p>
    <w:p w14:paraId="074CE46C" w14:textId="56A55325" w:rsidR="00C4539C" w:rsidRDefault="00C4539C" w:rsidP="00273618">
      <w:pPr>
        <w:jc w:val="both"/>
      </w:pPr>
    </w:p>
    <w:p w14:paraId="4622BD1A" w14:textId="1F73A6BC" w:rsidR="00C4539C" w:rsidRDefault="00273618" w:rsidP="00F45B3E">
      <w:pPr>
        <w:ind w:left="450" w:firstLine="1710"/>
        <w:jc w:val="both"/>
      </w:pPr>
      <w:r w:rsidRPr="00273618">
        <w:rPr>
          <w:rFonts w:ascii="Aptos" w:eastAsia="Aptos" w:hAnsi="Aptos"/>
          <w:noProof/>
        </w:rPr>
        <w:drawing>
          <wp:anchor distT="0" distB="0" distL="114300" distR="114300" simplePos="0" relativeHeight="251685891" behindDoc="0" locked="0" layoutInCell="1" allowOverlap="1" wp14:anchorId="64EBFAE5" wp14:editId="39B02164">
            <wp:simplePos x="0" y="0"/>
            <wp:positionH relativeFrom="column">
              <wp:posOffset>4173220</wp:posOffset>
            </wp:positionH>
            <wp:positionV relativeFrom="paragraph">
              <wp:posOffset>311411</wp:posOffset>
            </wp:positionV>
            <wp:extent cx="3255476" cy="1821180"/>
            <wp:effectExtent l="0" t="0" r="2540" b="7620"/>
            <wp:wrapSquare wrapText="bothSides"/>
            <wp:docPr id="140557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476" cy="1821180"/>
                    </a:xfrm>
                    <a:prstGeom prst="rect">
                      <a:avLst/>
                    </a:prstGeom>
                    <a:noFill/>
                    <a:ln>
                      <a:noFill/>
                    </a:ln>
                  </pic:spPr>
                </pic:pic>
              </a:graphicData>
            </a:graphic>
          </wp:anchor>
        </w:drawing>
      </w:r>
    </w:p>
    <w:p w14:paraId="25599593" w14:textId="4B49CED6" w:rsidR="00C4539C" w:rsidRDefault="00C4539C" w:rsidP="00F45B3E">
      <w:pPr>
        <w:ind w:left="450" w:firstLine="1710"/>
        <w:jc w:val="both"/>
      </w:pPr>
    </w:p>
    <w:p w14:paraId="4248BB2F" w14:textId="29DB8368" w:rsidR="00C4539C" w:rsidRDefault="00C4539C" w:rsidP="00F45B3E">
      <w:pPr>
        <w:ind w:left="450" w:firstLine="1710"/>
        <w:jc w:val="both"/>
      </w:pPr>
    </w:p>
    <w:p w14:paraId="54417F9B" w14:textId="51D0D4B0" w:rsidR="00C4539C" w:rsidRDefault="00C4539C" w:rsidP="00F45B3E">
      <w:pPr>
        <w:ind w:left="450" w:firstLine="1710"/>
        <w:jc w:val="both"/>
      </w:pPr>
    </w:p>
    <w:p w14:paraId="1812DEEC" w14:textId="77777777" w:rsidR="00C4539C" w:rsidRDefault="00C4539C" w:rsidP="00F45B3E">
      <w:pPr>
        <w:ind w:left="450" w:firstLine="1710"/>
        <w:jc w:val="both"/>
      </w:pPr>
    </w:p>
    <w:p w14:paraId="19453090" w14:textId="77777777" w:rsidR="00C4539C" w:rsidRDefault="00C4539C" w:rsidP="00F45B3E">
      <w:pPr>
        <w:ind w:left="450" w:firstLine="1710"/>
        <w:jc w:val="both"/>
      </w:pPr>
    </w:p>
    <w:p w14:paraId="490850C3" w14:textId="55AD6CC7" w:rsidR="00C4539C" w:rsidRDefault="004F5EBD" w:rsidP="00F45B3E">
      <w:pPr>
        <w:ind w:left="450" w:firstLine="1710"/>
        <w:jc w:val="both"/>
      </w:pPr>
      <w:r>
        <w:rPr>
          <w:noProof/>
        </w:rPr>
        <w:lastRenderedPageBreak/>
        <w:drawing>
          <wp:anchor distT="0" distB="0" distL="114300" distR="114300" simplePos="0" relativeHeight="251688963" behindDoc="0" locked="0" layoutInCell="1" allowOverlap="1" wp14:anchorId="43D9641B" wp14:editId="1EF11EBF">
            <wp:simplePos x="0" y="0"/>
            <wp:positionH relativeFrom="column">
              <wp:posOffset>-163830</wp:posOffset>
            </wp:positionH>
            <wp:positionV relativeFrom="paragraph">
              <wp:posOffset>0</wp:posOffset>
            </wp:positionV>
            <wp:extent cx="4107180" cy="2712720"/>
            <wp:effectExtent l="0" t="0" r="7620" b="11430"/>
            <wp:wrapSquare wrapText="bothSides"/>
            <wp:docPr id="381770395" name="Chart 1">
              <a:extLst xmlns:a="http://schemas.openxmlformats.org/drawingml/2006/main">
                <a:ext uri="{FF2B5EF4-FFF2-40B4-BE49-F238E27FC236}">
                  <a16:creationId xmlns:a16="http://schemas.microsoft.com/office/drawing/2014/main" id="{751F9907-AB8A-C60C-7CF5-DA2DBEB88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233C492" w14:textId="7F80F30C" w:rsidR="00C4539C" w:rsidRDefault="00C4539C" w:rsidP="00F45B3E">
      <w:pPr>
        <w:ind w:left="450" w:firstLine="1710"/>
        <w:jc w:val="both"/>
      </w:pPr>
    </w:p>
    <w:p w14:paraId="30DD1014" w14:textId="283A0A64" w:rsidR="00C4539C" w:rsidRDefault="00273618" w:rsidP="00273618">
      <w:pPr>
        <w:jc w:val="both"/>
      </w:pPr>
      <w:r>
        <w:rPr>
          <w:noProof/>
        </w:rPr>
        <w:drawing>
          <wp:anchor distT="0" distB="0" distL="114300" distR="114300" simplePos="0" relativeHeight="251687939" behindDoc="0" locked="0" layoutInCell="1" allowOverlap="1" wp14:anchorId="3560DD8F" wp14:editId="12229BFA">
            <wp:simplePos x="0" y="0"/>
            <wp:positionH relativeFrom="column">
              <wp:posOffset>3943350</wp:posOffset>
            </wp:positionH>
            <wp:positionV relativeFrom="paragraph">
              <wp:posOffset>125095</wp:posOffset>
            </wp:positionV>
            <wp:extent cx="3286125" cy="1835150"/>
            <wp:effectExtent l="0" t="0" r="9525" b="0"/>
            <wp:wrapSquare wrapText="bothSides"/>
            <wp:docPr id="13716427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1835150"/>
                    </a:xfrm>
                    <a:prstGeom prst="rect">
                      <a:avLst/>
                    </a:prstGeom>
                    <a:noFill/>
                  </pic:spPr>
                </pic:pic>
              </a:graphicData>
            </a:graphic>
          </wp:anchor>
        </w:drawing>
      </w:r>
    </w:p>
    <w:p w14:paraId="4A875835" w14:textId="62FA4A55" w:rsidR="00C4539C" w:rsidRDefault="00C4539C" w:rsidP="00F45B3E">
      <w:pPr>
        <w:ind w:left="450" w:firstLine="1710"/>
        <w:jc w:val="both"/>
      </w:pPr>
    </w:p>
    <w:p w14:paraId="202FFF11" w14:textId="6D821F2A" w:rsidR="00C4539C" w:rsidRDefault="00273618" w:rsidP="00C4539C">
      <w:pPr>
        <w:jc w:val="both"/>
      </w:pPr>
      <w:r>
        <w:rPr>
          <w:noProof/>
        </w:rPr>
        <w:drawing>
          <wp:inline distT="0" distB="0" distL="0" distR="0" wp14:anchorId="613F39C3" wp14:editId="59F23E96">
            <wp:extent cx="4000500" cy="2781300"/>
            <wp:effectExtent l="0" t="0" r="0" b="0"/>
            <wp:docPr id="1127369478" name="Chart 1">
              <a:extLst xmlns:a="http://schemas.openxmlformats.org/drawingml/2006/main">
                <a:ext uri="{FF2B5EF4-FFF2-40B4-BE49-F238E27FC236}">
                  <a16:creationId xmlns:a16="http://schemas.microsoft.com/office/drawing/2014/main" id="{F5333E5F-DA85-9183-3143-DE7B6E20C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73618">
        <w:rPr>
          <w:rFonts w:ascii="Aptos" w:eastAsia="Aptos" w:hAnsi="Aptos"/>
          <w:noProof/>
        </w:rPr>
        <w:drawing>
          <wp:inline distT="0" distB="0" distL="0" distR="0" wp14:anchorId="33F2919C" wp14:editId="7BC8D12E">
            <wp:extent cx="3154680" cy="1764792"/>
            <wp:effectExtent l="0" t="0" r="7620" b="6985"/>
            <wp:docPr id="889133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8613" cy="1766992"/>
                    </a:xfrm>
                    <a:prstGeom prst="rect">
                      <a:avLst/>
                    </a:prstGeom>
                    <a:noFill/>
                    <a:ln>
                      <a:noFill/>
                    </a:ln>
                  </pic:spPr>
                </pic:pic>
              </a:graphicData>
            </a:graphic>
          </wp:inline>
        </w:drawing>
      </w:r>
    </w:p>
    <w:p w14:paraId="6509CF09" w14:textId="77777777" w:rsidR="00C4539C" w:rsidRDefault="00C4539C" w:rsidP="00C4539C">
      <w:pPr>
        <w:jc w:val="both"/>
      </w:pPr>
    </w:p>
    <w:p w14:paraId="7FFAE596" w14:textId="77777777" w:rsidR="00C4539C" w:rsidRDefault="00C4539C" w:rsidP="00C4539C">
      <w:pPr>
        <w:jc w:val="both"/>
      </w:pPr>
    </w:p>
    <w:p w14:paraId="57ED05D6" w14:textId="77777777" w:rsidR="00C4539C" w:rsidRPr="00C4539C" w:rsidRDefault="00C4539C" w:rsidP="00C4539C">
      <w:pPr>
        <w:overflowPunct w:val="0"/>
        <w:autoSpaceDE w:val="0"/>
        <w:autoSpaceDN w:val="0"/>
        <w:adjustRightInd w:val="0"/>
        <w:spacing w:after="0" w:line="240" w:lineRule="auto"/>
        <w:rPr>
          <w:rFonts w:ascii="Times New Roman" w:hAnsi="Times New Roman"/>
          <w:b/>
          <w:bCs/>
          <w:sz w:val="24"/>
          <w:szCs w:val="20"/>
        </w:rPr>
      </w:pPr>
      <w:r w:rsidRPr="00C4539C">
        <w:rPr>
          <w:rFonts w:ascii="Times New Roman" w:hAnsi="Times New Roman"/>
          <w:b/>
          <w:bCs/>
          <w:sz w:val="24"/>
          <w:szCs w:val="20"/>
        </w:rPr>
        <w:lastRenderedPageBreak/>
        <w:t>Other Grant/Reinvestment Updates</w:t>
      </w:r>
    </w:p>
    <w:p w14:paraId="0F97EB9F" w14:textId="4B8223E7" w:rsidR="00C4539C" w:rsidRDefault="00C4539C" w:rsidP="00273618">
      <w:pPr>
        <w:numPr>
          <w:ilvl w:val="0"/>
          <w:numId w:val="16"/>
        </w:numPr>
        <w:overflowPunct w:val="0"/>
        <w:autoSpaceDE w:val="0"/>
        <w:autoSpaceDN w:val="0"/>
        <w:adjustRightInd w:val="0"/>
        <w:spacing w:after="160" w:line="259" w:lineRule="auto"/>
        <w:contextualSpacing/>
        <w:rPr>
          <w:rFonts w:ascii="Times New Roman" w:hAnsi="Times New Roman"/>
          <w:sz w:val="24"/>
          <w:szCs w:val="20"/>
        </w:rPr>
      </w:pPr>
      <w:r w:rsidRPr="00C4539C">
        <w:rPr>
          <w:rFonts w:ascii="Times New Roman" w:hAnsi="Times New Roman"/>
          <w:sz w:val="24"/>
          <w:szCs w:val="20"/>
        </w:rPr>
        <w:t>The JEREMY Project – Transitional Age Youth Program</w:t>
      </w:r>
    </w:p>
    <w:p w14:paraId="01CE91E0" w14:textId="77777777" w:rsidR="00273618" w:rsidRPr="00273618" w:rsidRDefault="00273618" w:rsidP="00273618">
      <w:pPr>
        <w:overflowPunct w:val="0"/>
        <w:autoSpaceDE w:val="0"/>
        <w:autoSpaceDN w:val="0"/>
        <w:adjustRightInd w:val="0"/>
        <w:spacing w:after="160" w:line="259" w:lineRule="auto"/>
        <w:ind w:left="720"/>
        <w:contextualSpacing/>
        <w:rPr>
          <w:rFonts w:ascii="Times New Roman" w:hAnsi="Times New Roman"/>
          <w:sz w:val="24"/>
          <w:szCs w:val="20"/>
        </w:rPr>
      </w:pPr>
    </w:p>
    <w:p w14:paraId="6485F603" w14:textId="7CCAEAA0" w:rsidR="00C4539C" w:rsidRDefault="00C4539C" w:rsidP="00C4539C">
      <w:pPr>
        <w:ind w:left="450"/>
        <w:jc w:val="both"/>
      </w:pPr>
      <w:r w:rsidRPr="00C4539C">
        <w:rPr>
          <w:rFonts w:ascii="Times New Roman" w:hAnsi="Times New Roman"/>
          <w:sz w:val="24"/>
          <w:szCs w:val="20"/>
        </w:rPr>
        <w:t>In December, participants were offered the opportunity to participate in several groups on community socialization that included dine out events, dinner and a movie, special showing of the Cirque Musica Holiday Wonderland at the Hershey Theater, Christmas ceramics at the local art studio, bowling day, game day, Christmas cookie decorating day, and trivia day. Jeremy Project held two holiday celebrations and participants were fortunate to receive all requested gifts from the JEREMY Project Angel Tree. A holiday baking event was also held. One volunteer opportunity was offered at Lords Angels Helping Moms and Babies</w:t>
      </w:r>
      <w:r>
        <w:rPr>
          <w:rFonts w:ascii="Times New Roman" w:hAnsi="Times New Roman"/>
          <w:sz w:val="24"/>
          <w:szCs w:val="20"/>
        </w:rPr>
        <w:t>.</w:t>
      </w:r>
    </w:p>
    <w:tbl>
      <w:tblPr>
        <w:tblW w:w="5680" w:type="dxa"/>
        <w:shd w:val="clear" w:color="auto" w:fill="FFFFFF"/>
        <w:tblCellMar>
          <w:left w:w="0" w:type="dxa"/>
          <w:right w:w="0" w:type="dxa"/>
        </w:tblCellMar>
        <w:tblLook w:val="04A0" w:firstRow="1" w:lastRow="0" w:firstColumn="1" w:lastColumn="0" w:noHBand="0" w:noVBand="1"/>
      </w:tblPr>
      <w:tblGrid>
        <w:gridCol w:w="3897"/>
        <w:gridCol w:w="1783"/>
      </w:tblGrid>
      <w:tr w:rsidR="00C4539C" w:rsidRPr="00C4539C" w14:paraId="768B5F10" w14:textId="77777777" w:rsidTr="00914576">
        <w:trPr>
          <w:trHeight w:val="300"/>
        </w:trPr>
        <w:tc>
          <w:tcPr>
            <w:tcW w:w="389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1A8D070"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ascii="Aptos" w:hAnsi="Aptos" w:cs="Segoe UI"/>
                <w:b/>
                <w:bCs/>
                <w:color w:val="242424"/>
                <w:sz w:val="24"/>
                <w:szCs w:val="20"/>
              </w:rPr>
              <w:t>Total Served</w:t>
            </w:r>
          </w:p>
        </w:tc>
        <w:tc>
          <w:tcPr>
            <w:tcW w:w="1783" w:type="dxa"/>
            <w:tcBorders>
              <w:top w:val="single" w:sz="8" w:space="0" w:color="000000"/>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44511B26"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24</w:t>
            </w:r>
          </w:p>
        </w:tc>
      </w:tr>
      <w:tr w:rsidR="00C4539C" w:rsidRPr="00C4539C" w14:paraId="22676DCD"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5BCAE172"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Currently Opened</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1137BD57"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18</w:t>
            </w:r>
          </w:p>
        </w:tc>
      </w:tr>
      <w:tr w:rsidR="00C4539C" w:rsidRPr="00C4539C" w14:paraId="3CF5E6E5"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74EC17FA"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Pending Enrollment</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2060CF1A"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6</w:t>
            </w:r>
          </w:p>
        </w:tc>
      </w:tr>
      <w:tr w:rsidR="00C4539C" w:rsidRPr="00C4539C" w14:paraId="551F6034"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40A7BFD9"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New Enrollments</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7E77CDCE"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1</w:t>
            </w:r>
          </w:p>
        </w:tc>
      </w:tr>
      <w:tr w:rsidR="00C4539C" w:rsidRPr="00C4539C" w14:paraId="6C4DE9E5"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2FBA9B36"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Discharged</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24E124CF"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1</w:t>
            </w:r>
          </w:p>
        </w:tc>
      </w:tr>
      <w:tr w:rsidR="00C4539C" w:rsidRPr="00C4539C" w14:paraId="10729210"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412E816"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Individual Sessions Held</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645E4B10"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18</w:t>
            </w:r>
          </w:p>
        </w:tc>
      </w:tr>
      <w:tr w:rsidR="00C4539C" w:rsidRPr="00C4539C" w14:paraId="29365161" w14:textId="77777777" w:rsidTr="00914576">
        <w:trPr>
          <w:trHeight w:val="300"/>
        </w:trPr>
        <w:tc>
          <w:tcPr>
            <w:tcW w:w="3897"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165A1CD9" w14:textId="77777777" w:rsidR="00C4539C" w:rsidRPr="00C4539C" w:rsidRDefault="00C4539C" w:rsidP="00C4539C">
            <w:pPr>
              <w:overflowPunct w:val="0"/>
              <w:autoSpaceDE w:val="0"/>
              <w:autoSpaceDN w:val="0"/>
              <w:adjustRightInd w:val="0"/>
              <w:spacing w:after="0" w:line="240" w:lineRule="auto"/>
              <w:rPr>
                <w:rFonts w:ascii="Aptos" w:hAnsi="Aptos" w:cs="Segoe UI"/>
                <w:b/>
                <w:bCs/>
                <w:color w:val="242424"/>
                <w:sz w:val="24"/>
                <w:szCs w:val="20"/>
              </w:rPr>
            </w:pPr>
            <w:r w:rsidRPr="00C4539C">
              <w:rPr>
                <w:rFonts w:cs="Calibri"/>
                <w:b/>
                <w:bCs/>
                <w:color w:val="000000"/>
                <w:sz w:val="24"/>
                <w:szCs w:val="20"/>
                <w:bdr w:val="none" w:sz="0" w:space="0" w:color="auto" w:frame="1"/>
              </w:rPr>
              <w:t>Groups Offered</w:t>
            </w:r>
          </w:p>
        </w:tc>
        <w:tc>
          <w:tcPr>
            <w:tcW w:w="1783"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1A116AAE" w14:textId="77777777" w:rsidR="00C4539C" w:rsidRPr="00C4539C" w:rsidRDefault="00C4539C" w:rsidP="00C4539C">
            <w:pPr>
              <w:overflowPunct w:val="0"/>
              <w:autoSpaceDE w:val="0"/>
              <w:autoSpaceDN w:val="0"/>
              <w:adjustRightInd w:val="0"/>
              <w:spacing w:after="0" w:line="240" w:lineRule="auto"/>
              <w:jc w:val="right"/>
              <w:rPr>
                <w:rFonts w:ascii="Aptos" w:hAnsi="Aptos" w:cs="Segoe UI"/>
                <w:b/>
                <w:bCs/>
                <w:color w:val="242424"/>
                <w:sz w:val="24"/>
                <w:szCs w:val="20"/>
              </w:rPr>
            </w:pPr>
            <w:r w:rsidRPr="00C4539C">
              <w:rPr>
                <w:rFonts w:ascii="Aptos" w:hAnsi="Aptos" w:cs="Segoe UI"/>
                <w:b/>
                <w:bCs/>
                <w:color w:val="242424"/>
                <w:sz w:val="24"/>
                <w:szCs w:val="20"/>
              </w:rPr>
              <w:t>13</w:t>
            </w:r>
          </w:p>
        </w:tc>
      </w:tr>
    </w:tbl>
    <w:p w14:paraId="39738E1C" w14:textId="77777777" w:rsidR="00C4539C" w:rsidRDefault="00C4539C" w:rsidP="00273618">
      <w:pPr>
        <w:jc w:val="both"/>
      </w:pPr>
    </w:p>
    <w:p w14:paraId="572C6C87" w14:textId="43D3DA98" w:rsidR="00C4539C" w:rsidRDefault="00C4539C" w:rsidP="00C4539C">
      <w:pPr>
        <w:numPr>
          <w:ilvl w:val="0"/>
          <w:numId w:val="16"/>
        </w:numPr>
        <w:overflowPunct w:val="0"/>
        <w:autoSpaceDE w:val="0"/>
        <w:autoSpaceDN w:val="0"/>
        <w:adjustRightInd w:val="0"/>
        <w:spacing w:after="160" w:line="259" w:lineRule="auto"/>
        <w:contextualSpacing/>
        <w:rPr>
          <w:rFonts w:ascii="Times New Roman" w:hAnsi="Times New Roman"/>
          <w:sz w:val="24"/>
          <w:szCs w:val="20"/>
        </w:rPr>
      </w:pPr>
      <w:r w:rsidRPr="00C4539C">
        <w:rPr>
          <w:rFonts w:ascii="Times New Roman" w:hAnsi="Times New Roman"/>
          <w:sz w:val="24"/>
          <w:szCs w:val="20"/>
        </w:rPr>
        <w:t xml:space="preserve">CAPSTONE – first episode psychosis program </w:t>
      </w:r>
    </w:p>
    <w:p w14:paraId="0F1AC48A" w14:textId="77777777" w:rsidR="00C4539C" w:rsidRPr="00C4539C" w:rsidRDefault="00C4539C" w:rsidP="00C4539C">
      <w:pPr>
        <w:overflowPunct w:val="0"/>
        <w:autoSpaceDE w:val="0"/>
        <w:autoSpaceDN w:val="0"/>
        <w:adjustRightInd w:val="0"/>
        <w:spacing w:after="160" w:line="259" w:lineRule="auto"/>
        <w:ind w:left="720"/>
        <w:contextualSpacing/>
        <w:rPr>
          <w:rFonts w:ascii="Times New Roman" w:hAnsi="Times New Roman"/>
          <w:sz w:val="24"/>
          <w:szCs w:val="20"/>
        </w:rPr>
      </w:pPr>
    </w:p>
    <w:p w14:paraId="21A43C67" w14:textId="77777777" w:rsidR="00C4539C" w:rsidRPr="00C4539C" w:rsidRDefault="00C4539C" w:rsidP="00C4539C">
      <w:pPr>
        <w:overflowPunct w:val="0"/>
        <w:autoSpaceDE w:val="0"/>
        <w:autoSpaceDN w:val="0"/>
        <w:adjustRightInd w:val="0"/>
        <w:spacing w:after="0" w:line="240" w:lineRule="auto"/>
        <w:rPr>
          <w:rFonts w:ascii="Times New Roman" w:hAnsi="Times New Roman"/>
          <w:sz w:val="24"/>
          <w:szCs w:val="20"/>
        </w:rPr>
      </w:pPr>
      <w:r w:rsidRPr="00C4539C">
        <w:rPr>
          <w:rFonts w:ascii="Times New Roman" w:hAnsi="Times New Roman"/>
          <w:sz w:val="24"/>
          <w:szCs w:val="20"/>
        </w:rPr>
        <w:t>October 1, 2024 – December 31, 2024</w:t>
      </w:r>
    </w:p>
    <w:tbl>
      <w:tblPr>
        <w:tblW w:w="3840" w:type="dxa"/>
        <w:tblCellMar>
          <w:left w:w="0" w:type="dxa"/>
          <w:right w:w="0" w:type="dxa"/>
        </w:tblCellMar>
        <w:tblLook w:val="04A0" w:firstRow="1" w:lastRow="0" w:firstColumn="1" w:lastColumn="0" w:noHBand="0" w:noVBand="1"/>
      </w:tblPr>
      <w:tblGrid>
        <w:gridCol w:w="2870"/>
        <w:gridCol w:w="970"/>
      </w:tblGrid>
      <w:tr w:rsidR="00C4539C" w:rsidRPr="00C4539C" w14:paraId="28AB5C0C" w14:textId="77777777" w:rsidTr="00273618">
        <w:trPr>
          <w:trHeight w:val="300"/>
        </w:trPr>
        <w:tc>
          <w:tcPr>
            <w:tcW w:w="28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615FD283"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Referred</w:t>
            </w:r>
          </w:p>
        </w:tc>
        <w:tc>
          <w:tcPr>
            <w:tcW w:w="970" w:type="dxa"/>
            <w:tcBorders>
              <w:top w:val="single" w:sz="8" w:space="0" w:color="000000"/>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341BC6EE"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19</w:t>
            </w:r>
          </w:p>
        </w:tc>
      </w:tr>
      <w:tr w:rsidR="00C4539C" w:rsidRPr="00C4539C" w14:paraId="10C092E3"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50F70C0E"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Newly Enrolled</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30964ACE"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7</w:t>
            </w:r>
          </w:p>
        </w:tc>
      </w:tr>
      <w:tr w:rsidR="00C4539C" w:rsidRPr="00C4539C" w14:paraId="645DD3E4"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46CFBDF8"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New Admit Adults</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2AB7B314"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30</w:t>
            </w:r>
          </w:p>
        </w:tc>
      </w:tr>
      <w:tr w:rsidR="00C4539C" w:rsidRPr="00C4539C" w14:paraId="03C1A33B"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7E96B28F"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New Admit under 18</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764D04E4"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1</w:t>
            </w:r>
          </w:p>
        </w:tc>
      </w:tr>
      <w:tr w:rsidR="00C4539C" w:rsidRPr="00C4539C" w14:paraId="47C38C00"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369FC069"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Current Enrolled</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29A55BE8"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31</w:t>
            </w:r>
          </w:p>
        </w:tc>
      </w:tr>
      <w:tr w:rsidR="00C4539C" w:rsidRPr="00C4539C" w14:paraId="0F0A5B96"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33DEC919"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Current Enrolled Adults</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4D5898B"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28</w:t>
            </w:r>
          </w:p>
        </w:tc>
      </w:tr>
      <w:tr w:rsidR="00C4539C" w:rsidRPr="00C4539C" w14:paraId="4DDF5C01"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1B6844EA"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Current Enrolled under 18</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A287A10"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3</w:t>
            </w:r>
          </w:p>
        </w:tc>
      </w:tr>
      <w:tr w:rsidR="00C4539C" w:rsidRPr="00C4539C" w14:paraId="2C8A3AAF"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CD961F1"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Discharged Adults 21+</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A8F0A49"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3</w:t>
            </w:r>
          </w:p>
        </w:tc>
      </w:tr>
      <w:tr w:rsidR="00C4539C" w:rsidRPr="00C4539C" w14:paraId="6EB982F6"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4DFA0CD6"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Discharged under 21</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CCB4F9A"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2</w:t>
            </w:r>
          </w:p>
        </w:tc>
      </w:tr>
      <w:tr w:rsidR="00C4539C" w:rsidRPr="00C4539C" w14:paraId="5670B6D3" w14:textId="77777777" w:rsidTr="00273618">
        <w:trPr>
          <w:trHeight w:val="300"/>
        </w:trPr>
        <w:tc>
          <w:tcPr>
            <w:tcW w:w="2870" w:type="dxa"/>
            <w:tcBorders>
              <w:top w:val="nil"/>
              <w:left w:val="single" w:sz="8" w:space="0" w:color="000000"/>
              <w:bottom w:val="nil"/>
              <w:right w:val="single" w:sz="8" w:space="0" w:color="000000"/>
            </w:tcBorders>
            <w:shd w:val="clear" w:color="auto" w:fill="FFFFFF"/>
            <w:tcMar>
              <w:top w:w="15" w:type="dxa"/>
              <w:left w:w="108" w:type="dxa"/>
              <w:bottom w:w="15" w:type="dxa"/>
              <w:right w:w="108" w:type="dxa"/>
            </w:tcMar>
            <w:vAlign w:val="bottom"/>
            <w:hideMark/>
          </w:tcPr>
          <w:p w14:paraId="5DE20429"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#s served (census + DCs)</w:t>
            </w:r>
          </w:p>
        </w:tc>
        <w:tc>
          <w:tcPr>
            <w:tcW w:w="970" w:type="dxa"/>
            <w:tcBorders>
              <w:top w:val="nil"/>
              <w:left w:val="nil"/>
              <w:bottom w:val="nil"/>
              <w:right w:val="single" w:sz="8" w:space="0" w:color="000000"/>
            </w:tcBorders>
            <w:shd w:val="clear" w:color="auto" w:fill="FFFFFF"/>
            <w:tcMar>
              <w:top w:w="15" w:type="dxa"/>
              <w:left w:w="108" w:type="dxa"/>
              <w:bottom w:w="15" w:type="dxa"/>
              <w:right w:w="108" w:type="dxa"/>
            </w:tcMar>
            <w:vAlign w:val="bottom"/>
            <w:hideMark/>
          </w:tcPr>
          <w:p w14:paraId="42C68F35"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36</w:t>
            </w:r>
          </w:p>
        </w:tc>
      </w:tr>
      <w:tr w:rsidR="00C4539C" w:rsidRPr="00C4539C" w14:paraId="28C14E67" w14:textId="77777777" w:rsidTr="00273618">
        <w:trPr>
          <w:trHeight w:val="300"/>
        </w:trPr>
        <w:tc>
          <w:tcPr>
            <w:tcW w:w="28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3D229CF0"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lastRenderedPageBreak/>
              <w:t>% with no IP psych</w:t>
            </w:r>
          </w:p>
        </w:tc>
        <w:tc>
          <w:tcPr>
            <w:tcW w:w="970" w:type="dxa"/>
            <w:tcBorders>
              <w:top w:val="single" w:sz="8" w:space="0" w:color="000000"/>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73EB6652"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83.8%</w:t>
            </w:r>
          </w:p>
        </w:tc>
      </w:tr>
      <w:tr w:rsidR="00C4539C" w:rsidRPr="00C4539C" w14:paraId="652AB37F" w14:textId="77777777" w:rsidTr="00273618">
        <w:trPr>
          <w:trHeight w:val="300"/>
        </w:trPr>
        <w:tc>
          <w:tcPr>
            <w:tcW w:w="2870" w:type="dxa"/>
            <w:tcBorders>
              <w:top w:val="nil"/>
              <w:left w:val="single" w:sz="8" w:space="0" w:color="000000"/>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1AE98D94" w14:textId="77777777" w:rsidR="00C4539C" w:rsidRPr="00C4539C" w:rsidRDefault="00C4539C" w:rsidP="00C4539C">
            <w:pPr>
              <w:overflowPunct w:val="0"/>
              <w:autoSpaceDE w:val="0"/>
              <w:autoSpaceDN w:val="0"/>
              <w:adjustRightInd w:val="0"/>
              <w:spacing w:after="0" w:line="240" w:lineRule="auto"/>
              <w:rPr>
                <w:rFonts w:ascii="Aptos" w:hAnsi="Aptos"/>
                <w:sz w:val="24"/>
                <w:szCs w:val="20"/>
              </w:rPr>
            </w:pPr>
            <w:r w:rsidRPr="00C4539C">
              <w:rPr>
                <w:rFonts w:cs="Calibri"/>
                <w:color w:val="000000"/>
                <w:sz w:val="24"/>
                <w:szCs w:val="20"/>
                <w:bdr w:val="none" w:sz="0" w:space="0" w:color="auto" w:frame="1"/>
              </w:rPr>
              <w:t>% with no arrests</w:t>
            </w:r>
          </w:p>
        </w:tc>
        <w:tc>
          <w:tcPr>
            <w:tcW w:w="970"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bottom"/>
            <w:hideMark/>
          </w:tcPr>
          <w:p w14:paraId="0CE9172C" w14:textId="77777777" w:rsidR="00C4539C" w:rsidRPr="00C4539C" w:rsidRDefault="00C4539C" w:rsidP="00C4539C">
            <w:pPr>
              <w:overflowPunct w:val="0"/>
              <w:autoSpaceDE w:val="0"/>
              <w:autoSpaceDN w:val="0"/>
              <w:adjustRightInd w:val="0"/>
              <w:spacing w:after="0" w:line="240" w:lineRule="auto"/>
              <w:jc w:val="right"/>
              <w:rPr>
                <w:rFonts w:ascii="Aptos" w:hAnsi="Aptos"/>
                <w:sz w:val="24"/>
                <w:szCs w:val="20"/>
              </w:rPr>
            </w:pPr>
            <w:r w:rsidRPr="00C4539C">
              <w:rPr>
                <w:rFonts w:cs="Calibri"/>
                <w:color w:val="000000"/>
                <w:sz w:val="24"/>
                <w:szCs w:val="20"/>
                <w:bdr w:val="none" w:sz="0" w:space="0" w:color="auto" w:frame="1"/>
              </w:rPr>
              <w:t>96.7%</w:t>
            </w:r>
          </w:p>
        </w:tc>
      </w:tr>
    </w:tbl>
    <w:p w14:paraId="6F72EEE3" w14:textId="2CC47D17" w:rsidR="00C4539C" w:rsidRDefault="00C4539C" w:rsidP="00273618">
      <w:pPr>
        <w:ind w:left="450" w:firstLine="1710"/>
        <w:jc w:val="both"/>
      </w:pPr>
      <w:r>
        <w:t xml:space="preserve"> </w:t>
      </w:r>
    </w:p>
    <w:p w14:paraId="1EAD2B6B" w14:textId="77777777" w:rsidR="00C4539C" w:rsidRPr="00C4539C" w:rsidRDefault="00C4539C" w:rsidP="00C4539C">
      <w:pPr>
        <w:overflowPunct w:val="0"/>
        <w:autoSpaceDE w:val="0"/>
        <w:autoSpaceDN w:val="0"/>
        <w:adjustRightInd w:val="0"/>
        <w:spacing w:after="0" w:line="240" w:lineRule="auto"/>
        <w:rPr>
          <w:rFonts w:ascii="Times New Roman" w:hAnsi="Times New Roman"/>
          <w:b/>
          <w:bCs/>
          <w:sz w:val="24"/>
          <w:szCs w:val="20"/>
        </w:rPr>
      </w:pPr>
      <w:r w:rsidRPr="00C4539C">
        <w:rPr>
          <w:rFonts w:ascii="Times New Roman" w:hAnsi="Times New Roman"/>
          <w:b/>
          <w:bCs/>
          <w:sz w:val="24"/>
          <w:szCs w:val="20"/>
        </w:rPr>
        <w:t>Outcome Data</w:t>
      </w:r>
    </w:p>
    <w:p w14:paraId="74676443" w14:textId="77777777" w:rsidR="00C4539C" w:rsidRPr="00C4539C" w:rsidRDefault="00C4539C" w:rsidP="00C4539C">
      <w:pPr>
        <w:numPr>
          <w:ilvl w:val="0"/>
          <w:numId w:val="16"/>
        </w:numPr>
        <w:overflowPunct w:val="0"/>
        <w:autoSpaceDE w:val="0"/>
        <w:autoSpaceDN w:val="0"/>
        <w:adjustRightInd w:val="0"/>
        <w:spacing w:after="160" w:line="259" w:lineRule="auto"/>
        <w:contextualSpacing/>
        <w:rPr>
          <w:rFonts w:ascii="Times New Roman" w:hAnsi="Times New Roman"/>
          <w:b/>
          <w:bCs/>
          <w:sz w:val="24"/>
          <w:szCs w:val="20"/>
        </w:rPr>
      </w:pPr>
      <w:r w:rsidRPr="00C4539C">
        <w:rPr>
          <w:rFonts w:ascii="Times New Roman" w:hAnsi="Times New Roman"/>
          <w:b/>
          <w:bCs/>
          <w:sz w:val="24"/>
          <w:szCs w:val="20"/>
        </w:rPr>
        <w:t>YWCA Support Employment – 10/1/24-12/31/24</w:t>
      </w:r>
    </w:p>
    <w:p w14:paraId="617852DE" w14:textId="50B06619" w:rsidR="00C4539C" w:rsidRDefault="00C4539C" w:rsidP="00F45B3E">
      <w:pPr>
        <w:ind w:left="450" w:firstLine="1710"/>
        <w:jc w:val="both"/>
      </w:pPr>
    </w:p>
    <w:tbl>
      <w:tblPr>
        <w:tblStyle w:val="TableGrid10"/>
        <w:tblW w:w="0" w:type="auto"/>
        <w:tblLook w:val="04A0" w:firstRow="1" w:lastRow="0" w:firstColumn="1" w:lastColumn="0" w:noHBand="0" w:noVBand="1"/>
      </w:tblPr>
      <w:tblGrid>
        <w:gridCol w:w="984"/>
        <w:gridCol w:w="3553"/>
        <w:gridCol w:w="2375"/>
      </w:tblGrid>
      <w:tr w:rsidR="00332AB7" w:rsidRPr="00332AB7" w14:paraId="684DFAA4" w14:textId="77777777" w:rsidTr="00914576">
        <w:tc>
          <w:tcPr>
            <w:tcW w:w="984" w:type="dxa"/>
          </w:tcPr>
          <w:p w14:paraId="40AF4409" w14:textId="77777777" w:rsidR="00332AB7" w:rsidRPr="00332AB7" w:rsidRDefault="00332AB7" w:rsidP="00332AB7">
            <w:pPr>
              <w:overflowPunct w:val="0"/>
              <w:autoSpaceDE w:val="0"/>
              <w:autoSpaceDN w:val="0"/>
              <w:adjustRightInd w:val="0"/>
              <w:spacing w:after="0" w:line="240" w:lineRule="auto"/>
              <w:jc w:val="center"/>
              <w:rPr>
                <w:rFonts w:ascii="Times New Roman" w:hAnsi="Times New Roman"/>
                <w:b/>
                <w:szCs w:val="20"/>
              </w:rPr>
            </w:pPr>
          </w:p>
        </w:tc>
        <w:tc>
          <w:tcPr>
            <w:tcW w:w="3553" w:type="dxa"/>
          </w:tcPr>
          <w:p w14:paraId="1ED1EC0E" w14:textId="77777777" w:rsidR="00332AB7" w:rsidRPr="00332AB7" w:rsidRDefault="00332AB7" w:rsidP="00332AB7">
            <w:pPr>
              <w:overflowPunct w:val="0"/>
              <w:autoSpaceDE w:val="0"/>
              <w:autoSpaceDN w:val="0"/>
              <w:adjustRightInd w:val="0"/>
              <w:spacing w:after="0" w:line="240" w:lineRule="auto"/>
              <w:jc w:val="center"/>
              <w:rPr>
                <w:rFonts w:ascii="Times New Roman" w:hAnsi="Times New Roman"/>
                <w:b/>
                <w:szCs w:val="20"/>
              </w:rPr>
            </w:pPr>
            <w:r w:rsidRPr="00332AB7">
              <w:rPr>
                <w:rFonts w:ascii="Times New Roman" w:hAnsi="Times New Roman"/>
                <w:b/>
                <w:szCs w:val="20"/>
              </w:rPr>
              <w:t xml:space="preserve"> Performance Indicators</w:t>
            </w:r>
          </w:p>
        </w:tc>
        <w:tc>
          <w:tcPr>
            <w:tcW w:w="2375" w:type="dxa"/>
          </w:tcPr>
          <w:p w14:paraId="7659A64E" w14:textId="77777777" w:rsidR="00332AB7" w:rsidRPr="00332AB7" w:rsidRDefault="00332AB7" w:rsidP="00332AB7">
            <w:pPr>
              <w:overflowPunct w:val="0"/>
              <w:autoSpaceDE w:val="0"/>
              <w:autoSpaceDN w:val="0"/>
              <w:adjustRightInd w:val="0"/>
              <w:spacing w:after="0" w:line="240" w:lineRule="auto"/>
              <w:jc w:val="center"/>
              <w:rPr>
                <w:rFonts w:ascii="Times New Roman" w:hAnsi="Times New Roman"/>
                <w:b/>
                <w:szCs w:val="20"/>
              </w:rPr>
            </w:pPr>
            <w:r w:rsidRPr="00332AB7">
              <w:rPr>
                <w:rFonts w:ascii="Times New Roman" w:hAnsi="Times New Roman"/>
                <w:b/>
                <w:szCs w:val="20"/>
              </w:rPr>
              <w:t>Quarterly</w:t>
            </w:r>
          </w:p>
        </w:tc>
      </w:tr>
      <w:tr w:rsidR="00332AB7" w:rsidRPr="00332AB7" w14:paraId="12253300" w14:textId="77777777" w:rsidTr="00914576">
        <w:trPr>
          <w:trHeight w:val="1142"/>
        </w:trPr>
        <w:tc>
          <w:tcPr>
            <w:tcW w:w="984" w:type="dxa"/>
          </w:tcPr>
          <w:p w14:paraId="12954C9C"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1</w:t>
            </w:r>
          </w:p>
        </w:tc>
        <w:tc>
          <w:tcPr>
            <w:tcW w:w="3553" w:type="dxa"/>
          </w:tcPr>
          <w:p w14:paraId="04A8A6C9"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80% program participation rate in employment or occupational goals</w:t>
            </w:r>
          </w:p>
          <w:p w14:paraId="551323A4"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5A4B3460"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6/6 100%</w:t>
            </w:r>
          </w:p>
        </w:tc>
      </w:tr>
      <w:tr w:rsidR="00332AB7" w:rsidRPr="00332AB7" w14:paraId="229B6799" w14:textId="77777777" w:rsidTr="00914576">
        <w:tc>
          <w:tcPr>
            <w:tcW w:w="984" w:type="dxa"/>
          </w:tcPr>
          <w:p w14:paraId="38223E99"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2</w:t>
            </w:r>
          </w:p>
        </w:tc>
        <w:tc>
          <w:tcPr>
            <w:tcW w:w="3553" w:type="dxa"/>
          </w:tcPr>
          <w:p w14:paraId="14C844E2"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60% employment placement rate</w:t>
            </w:r>
          </w:p>
          <w:p w14:paraId="620748A6"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4C7AEB22"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 xml:space="preserve"> 3/6 =50%</w:t>
            </w:r>
          </w:p>
        </w:tc>
      </w:tr>
      <w:tr w:rsidR="00332AB7" w:rsidRPr="00332AB7" w14:paraId="26844BEF" w14:textId="77777777" w:rsidTr="00914576">
        <w:tc>
          <w:tcPr>
            <w:tcW w:w="984" w:type="dxa"/>
          </w:tcPr>
          <w:p w14:paraId="3EE20FCE"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3</w:t>
            </w:r>
          </w:p>
        </w:tc>
        <w:tc>
          <w:tcPr>
            <w:tcW w:w="3553" w:type="dxa"/>
          </w:tcPr>
          <w:p w14:paraId="018526A9"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60% retention in employment for 3 months</w:t>
            </w:r>
          </w:p>
          <w:p w14:paraId="6C28C62F"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7347DA08"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p>
        </w:tc>
      </w:tr>
      <w:tr w:rsidR="00332AB7" w:rsidRPr="00332AB7" w14:paraId="159F26BC" w14:textId="77777777" w:rsidTr="00914576">
        <w:tc>
          <w:tcPr>
            <w:tcW w:w="984" w:type="dxa"/>
          </w:tcPr>
          <w:p w14:paraId="3C61E05F"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4</w:t>
            </w:r>
          </w:p>
        </w:tc>
        <w:tc>
          <w:tcPr>
            <w:tcW w:w="3553" w:type="dxa"/>
          </w:tcPr>
          <w:p w14:paraId="11E98078"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75% non-recidivism rate of ex-offender served</w:t>
            </w:r>
          </w:p>
          <w:p w14:paraId="45F23AE8"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78CAC2C6"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6/6 100%</w:t>
            </w:r>
          </w:p>
        </w:tc>
      </w:tr>
      <w:tr w:rsidR="00332AB7" w:rsidRPr="00332AB7" w14:paraId="18A2291B" w14:textId="77777777" w:rsidTr="00914576">
        <w:tc>
          <w:tcPr>
            <w:tcW w:w="984" w:type="dxa"/>
          </w:tcPr>
          <w:p w14:paraId="159DB711"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5</w:t>
            </w:r>
          </w:p>
        </w:tc>
        <w:tc>
          <w:tcPr>
            <w:tcW w:w="3553" w:type="dxa"/>
          </w:tcPr>
          <w:p w14:paraId="5E84C690"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70% no less than minimum competitive employment wage</w:t>
            </w:r>
          </w:p>
          <w:p w14:paraId="26C275C7"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0D2D299D"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3/3= 100%</w:t>
            </w:r>
          </w:p>
        </w:tc>
      </w:tr>
      <w:tr w:rsidR="00332AB7" w:rsidRPr="00332AB7" w14:paraId="1BC2C94F" w14:textId="77777777" w:rsidTr="00914576">
        <w:tc>
          <w:tcPr>
            <w:tcW w:w="984" w:type="dxa"/>
          </w:tcPr>
          <w:p w14:paraId="200FA5B6"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6</w:t>
            </w:r>
          </w:p>
        </w:tc>
        <w:tc>
          <w:tcPr>
            <w:tcW w:w="3553" w:type="dxa"/>
          </w:tcPr>
          <w:p w14:paraId="1354F3BD"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All consumers will receive employer contact within the first 60 days of enrollment</w:t>
            </w:r>
          </w:p>
          <w:p w14:paraId="3D174B1D"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41A96CE1"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6/6 = 100%</w:t>
            </w:r>
          </w:p>
        </w:tc>
      </w:tr>
      <w:tr w:rsidR="00332AB7" w:rsidRPr="00332AB7" w14:paraId="4F80115A" w14:textId="77777777" w:rsidTr="00914576">
        <w:tc>
          <w:tcPr>
            <w:tcW w:w="984" w:type="dxa"/>
          </w:tcPr>
          <w:p w14:paraId="1AB19FD0"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7</w:t>
            </w:r>
          </w:p>
        </w:tc>
        <w:tc>
          <w:tcPr>
            <w:tcW w:w="3553" w:type="dxa"/>
          </w:tcPr>
          <w:p w14:paraId="2B4CA650"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60% employed within the first 90days of service</w:t>
            </w:r>
          </w:p>
          <w:p w14:paraId="369503EF"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0DC4BC7F"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2/6= 33%</w:t>
            </w:r>
          </w:p>
        </w:tc>
      </w:tr>
      <w:tr w:rsidR="00332AB7" w:rsidRPr="00332AB7" w14:paraId="3864B115" w14:textId="77777777" w:rsidTr="00914576">
        <w:tc>
          <w:tcPr>
            <w:tcW w:w="984" w:type="dxa"/>
          </w:tcPr>
          <w:p w14:paraId="7F2692E4"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8</w:t>
            </w:r>
          </w:p>
        </w:tc>
        <w:tc>
          <w:tcPr>
            <w:tcW w:w="3553" w:type="dxa"/>
          </w:tcPr>
          <w:p w14:paraId="05DE35EF"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33% Able to take care of their needs</w:t>
            </w:r>
          </w:p>
          <w:p w14:paraId="38C7C41A"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 xml:space="preserve"> </w:t>
            </w:r>
          </w:p>
        </w:tc>
        <w:tc>
          <w:tcPr>
            <w:tcW w:w="2375" w:type="dxa"/>
          </w:tcPr>
          <w:p w14:paraId="62BAEEB6"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6/6 = 100%</w:t>
            </w:r>
          </w:p>
        </w:tc>
      </w:tr>
      <w:tr w:rsidR="00332AB7" w:rsidRPr="00332AB7" w14:paraId="72C110B1" w14:textId="77777777" w:rsidTr="00914576">
        <w:tc>
          <w:tcPr>
            <w:tcW w:w="984" w:type="dxa"/>
          </w:tcPr>
          <w:p w14:paraId="09EA3ADD"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9</w:t>
            </w:r>
          </w:p>
        </w:tc>
        <w:tc>
          <w:tcPr>
            <w:tcW w:w="3553" w:type="dxa"/>
          </w:tcPr>
          <w:p w14:paraId="79E0E7A7"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r w:rsidRPr="00332AB7">
              <w:rPr>
                <w:rFonts w:ascii="Times New Roman" w:hAnsi="Times New Roman"/>
                <w:b/>
                <w:szCs w:val="20"/>
              </w:rPr>
              <w:t xml:space="preserve">60% Better in work or school </w:t>
            </w:r>
          </w:p>
          <w:p w14:paraId="4423FAC9" w14:textId="77777777" w:rsidR="00332AB7" w:rsidRPr="00332AB7" w:rsidRDefault="00332AB7" w:rsidP="00332AB7">
            <w:pPr>
              <w:overflowPunct w:val="0"/>
              <w:autoSpaceDE w:val="0"/>
              <w:autoSpaceDN w:val="0"/>
              <w:adjustRightInd w:val="0"/>
              <w:spacing w:after="0" w:line="240" w:lineRule="auto"/>
              <w:rPr>
                <w:rFonts w:ascii="Times New Roman" w:hAnsi="Times New Roman"/>
                <w:b/>
                <w:szCs w:val="20"/>
              </w:rPr>
            </w:pPr>
          </w:p>
        </w:tc>
        <w:tc>
          <w:tcPr>
            <w:tcW w:w="2375" w:type="dxa"/>
          </w:tcPr>
          <w:p w14:paraId="3358DA72" w14:textId="77777777" w:rsidR="00332AB7" w:rsidRPr="00332AB7" w:rsidRDefault="00332AB7" w:rsidP="00332AB7">
            <w:pPr>
              <w:overflowPunct w:val="0"/>
              <w:autoSpaceDE w:val="0"/>
              <w:autoSpaceDN w:val="0"/>
              <w:adjustRightInd w:val="0"/>
              <w:spacing w:after="0" w:line="240" w:lineRule="auto"/>
              <w:rPr>
                <w:rFonts w:ascii="Times New Roman" w:hAnsi="Times New Roman"/>
                <w:szCs w:val="20"/>
              </w:rPr>
            </w:pPr>
            <w:r w:rsidRPr="00332AB7">
              <w:rPr>
                <w:rFonts w:ascii="Times New Roman" w:hAnsi="Times New Roman"/>
                <w:szCs w:val="20"/>
              </w:rPr>
              <w:t>5/6= 100%</w:t>
            </w:r>
          </w:p>
        </w:tc>
      </w:tr>
    </w:tbl>
    <w:p w14:paraId="60F74B4F" w14:textId="7D2FE614" w:rsidR="00C4539C" w:rsidRDefault="00C4539C" w:rsidP="00F45B3E">
      <w:pPr>
        <w:ind w:left="450" w:firstLine="1710"/>
        <w:jc w:val="both"/>
      </w:pPr>
    </w:p>
    <w:p w14:paraId="475797EA" w14:textId="77777777" w:rsidR="00332AB7" w:rsidRDefault="00332AB7" w:rsidP="00F45B3E">
      <w:pPr>
        <w:ind w:left="450" w:firstLine="1710"/>
        <w:jc w:val="both"/>
      </w:pPr>
    </w:p>
    <w:tbl>
      <w:tblPr>
        <w:tblStyle w:val="TableGrid11"/>
        <w:tblW w:w="0" w:type="auto"/>
        <w:tblLook w:val="04A0" w:firstRow="1" w:lastRow="0" w:firstColumn="1" w:lastColumn="0" w:noHBand="0" w:noVBand="1"/>
      </w:tblPr>
      <w:tblGrid>
        <w:gridCol w:w="984"/>
        <w:gridCol w:w="3553"/>
        <w:gridCol w:w="2375"/>
      </w:tblGrid>
      <w:tr w:rsidR="00332AB7" w:rsidRPr="00332AB7" w14:paraId="0035BBBC" w14:textId="77777777" w:rsidTr="00914576">
        <w:trPr>
          <w:trHeight w:val="1493"/>
        </w:trPr>
        <w:tc>
          <w:tcPr>
            <w:tcW w:w="984" w:type="dxa"/>
          </w:tcPr>
          <w:p w14:paraId="03EA1C1C" w14:textId="77777777" w:rsidR="00332AB7" w:rsidRPr="00332AB7" w:rsidRDefault="00332AB7" w:rsidP="00332AB7">
            <w:pPr>
              <w:overflowPunct w:val="0"/>
              <w:autoSpaceDE w:val="0"/>
              <w:autoSpaceDN w:val="0"/>
              <w:adjustRightInd w:val="0"/>
              <w:spacing w:after="0" w:line="240" w:lineRule="auto"/>
              <w:rPr>
                <w:rFonts w:ascii="Times New Roman" w:hAnsi="Times New Roman"/>
                <w:b/>
                <w:sz w:val="24"/>
                <w:szCs w:val="20"/>
              </w:rPr>
            </w:pPr>
            <w:r w:rsidRPr="00332AB7">
              <w:rPr>
                <w:rFonts w:ascii="Times New Roman" w:hAnsi="Times New Roman"/>
                <w:b/>
                <w:sz w:val="24"/>
                <w:szCs w:val="20"/>
              </w:rPr>
              <w:t>10</w:t>
            </w:r>
          </w:p>
        </w:tc>
        <w:tc>
          <w:tcPr>
            <w:tcW w:w="3553" w:type="dxa"/>
          </w:tcPr>
          <w:p w14:paraId="47450EA6" w14:textId="77777777" w:rsidR="00332AB7" w:rsidRPr="00332AB7" w:rsidRDefault="00332AB7" w:rsidP="00332AB7">
            <w:pPr>
              <w:overflowPunct w:val="0"/>
              <w:autoSpaceDE w:val="0"/>
              <w:autoSpaceDN w:val="0"/>
              <w:adjustRightInd w:val="0"/>
              <w:spacing w:after="0" w:line="240" w:lineRule="auto"/>
              <w:rPr>
                <w:rFonts w:ascii="Times New Roman" w:hAnsi="Times New Roman"/>
                <w:b/>
                <w:sz w:val="24"/>
                <w:szCs w:val="20"/>
              </w:rPr>
            </w:pPr>
            <w:r w:rsidRPr="00332AB7">
              <w:rPr>
                <w:rFonts w:ascii="Times New Roman" w:hAnsi="Times New Roman"/>
                <w:b/>
                <w:sz w:val="24"/>
                <w:szCs w:val="20"/>
              </w:rPr>
              <w:t>37% rate their mental health recovery higher than fair (good to excellent)</w:t>
            </w:r>
          </w:p>
          <w:p w14:paraId="3F4FE426" w14:textId="77777777" w:rsidR="00332AB7" w:rsidRPr="00332AB7" w:rsidRDefault="00332AB7" w:rsidP="00332AB7">
            <w:pPr>
              <w:overflowPunct w:val="0"/>
              <w:autoSpaceDE w:val="0"/>
              <w:autoSpaceDN w:val="0"/>
              <w:adjustRightInd w:val="0"/>
              <w:spacing w:after="0" w:line="240" w:lineRule="auto"/>
              <w:rPr>
                <w:rFonts w:ascii="Times New Roman" w:hAnsi="Times New Roman"/>
                <w:b/>
                <w:sz w:val="24"/>
                <w:szCs w:val="20"/>
              </w:rPr>
            </w:pPr>
          </w:p>
        </w:tc>
        <w:tc>
          <w:tcPr>
            <w:tcW w:w="2375" w:type="dxa"/>
          </w:tcPr>
          <w:p w14:paraId="76F06A95" w14:textId="77777777" w:rsidR="00332AB7" w:rsidRPr="00332AB7" w:rsidRDefault="00332AB7" w:rsidP="00332AB7">
            <w:pPr>
              <w:overflowPunct w:val="0"/>
              <w:autoSpaceDE w:val="0"/>
              <w:autoSpaceDN w:val="0"/>
              <w:adjustRightInd w:val="0"/>
              <w:spacing w:after="0" w:line="240" w:lineRule="auto"/>
              <w:rPr>
                <w:rFonts w:ascii="Times New Roman" w:hAnsi="Times New Roman"/>
                <w:sz w:val="24"/>
                <w:szCs w:val="20"/>
              </w:rPr>
            </w:pPr>
            <w:r w:rsidRPr="00332AB7">
              <w:rPr>
                <w:rFonts w:ascii="Times New Roman" w:hAnsi="Times New Roman"/>
                <w:sz w:val="24"/>
                <w:szCs w:val="20"/>
              </w:rPr>
              <w:t>4/6= 89 %</w:t>
            </w:r>
          </w:p>
        </w:tc>
      </w:tr>
    </w:tbl>
    <w:p w14:paraId="71B9CEAC" w14:textId="77777777" w:rsidR="00332AB7" w:rsidRDefault="00332AB7" w:rsidP="00F45B3E">
      <w:pPr>
        <w:ind w:left="450" w:firstLine="1710"/>
        <w:jc w:val="both"/>
      </w:pPr>
    </w:p>
    <w:p w14:paraId="26C38918" w14:textId="77777777" w:rsidR="00332AB7" w:rsidRPr="00332AB7" w:rsidRDefault="00332AB7" w:rsidP="00332AB7">
      <w:pPr>
        <w:overflowPunct w:val="0"/>
        <w:autoSpaceDE w:val="0"/>
        <w:autoSpaceDN w:val="0"/>
        <w:adjustRightInd w:val="0"/>
        <w:spacing w:after="0" w:line="240" w:lineRule="auto"/>
        <w:rPr>
          <w:rFonts w:ascii="Times New Roman" w:hAnsi="Times New Roman"/>
          <w:b/>
          <w:bCs/>
          <w:sz w:val="24"/>
          <w:szCs w:val="20"/>
        </w:rPr>
      </w:pPr>
      <w:r w:rsidRPr="00332AB7">
        <w:rPr>
          <w:rFonts w:ascii="Times New Roman" w:hAnsi="Times New Roman"/>
          <w:b/>
          <w:bCs/>
          <w:sz w:val="24"/>
          <w:szCs w:val="20"/>
        </w:rPr>
        <w:t>Children’s Mental Health</w:t>
      </w:r>
    </w:p>
    <w:p w14:paraId="366F1DB5" w14:textId="77777777" w:rsidR="00332AB7" w:rsidRPr="00332AB7" w:rsidRDefault="00332AB7" w:rsidP="00332AB7">
      <w:pPr>
        <w:numPr>
          <w:ilvl w:val="0"/>
          <w:numId w:val="17"/>
        </w:numPr>
        <w:overflowPunct w:val="0"/>
        <w:autoSpaceDE w:val="0"/>
        <w:autoSpaceDN w:val="0"/>
        <w:adjustRightInd w:val="0"/>
        <w:spacing w:after="160" w:line="259" w:lineRule="auto"/>
        <w:contextualSpacing/>
        <w:rPr>
          <w:rFonts w:ascii="Times New Roman" w:hAnsi="Times New Roman"/>
          <w:sz w:val="24"/>
          <w:szCs w:val="20"/>
        </w:rPr>
      </w:pPr>
      <w:r w:rsidRPr="00332AB7">
        <w:rPr>
          <w:rFonts w:ascii="Times New Roman" w:hAnsi="Times New Roman"/>
          <w:sz w:val="24"/>
          <w:szCs w:val="20"/>
        </w:rPr>
        <w:t>Access Issues</w:t>
      </w:r>
    </w:p>
    <w:p w14:paraId="5FD3873D" w14:textId="77777777" w:rsidR="00332AB7" w:rsidRPr="00332AB7" w:rsidRDefault="00332AB7" w:rsidP="00332AB7">
      <w:pPr>
        <w:numPr>
          <w:ilvl w:val="1"/>
          <w:numId w:val="17"/>
        </w:numPr>
        <w:overflowPunct w:val="0"/>
        <w:autoSpaceDE w:val="0"/>
        <w:autoSpaceDN w:val="0"/>
        <w:adjustRightInd w:val="0"/>
        <w:spacing w:after="160" w:line="259" w:lineRule="auto"/>
        <w:contextualSpacing/>
        <w:rPr>
          <w:rFonts w:ascii="Times New Roman" w:hAnsi="Times New Roman"/>
          <w:sz w:val="24"/>
          <w:szCs w:val="20"/>
        </w:rPr>
      </w:pPr>
      <w:r w:rsidRPr="00332AB7">
        <w:rPr>
          <w:rFonts w:ascii="Times New Roman" w:hAnsi="Times New Roman"/>
          <w:sz w:val="24"/>
          <w:szCs w:val="20"/>
        </w:rPr>
        <w:t xml:space="preserve">IBHS and psychiatry continue to have the longest average wait times; however, some outpatient providers are reporting immediate or less than two weeks access for psychiatry. Wait times are highly variable depending upon insurance, need IBHS services, and choice of provider. The average </w:t>
      </w:r>
      <w:proofErr w:type="gramStart"/>
      <w:r w:rsidRPr="00332AB7">
        <w:rPr>
          <w:rFonts w:ascii="Times New Roman" w:hAnsi="Times New Roman"/>
          <w:sz w:val="24"/>
          <w:szCs w:val="20"/>
        </w:rPr>
        <w:t>wait  time</w:t>
      </w:r>
      <w:proofErr w:type="gramEnd"/>
      <w:r w:rsidRPr="00332AB7">
        <w:rPr>
          <w:rFonts w:ascii="Times New Roman" w:hAnsi="Times New Roman"/>
          <w:sz w:val="24"/>
          <w:szCs w:val="20"/>
        </w:rPr>
        <w:t xml:space="preserve"> for </w:t>
      </w:r>
      <w:proofErr w:type="gramStart"/>
      <w:r w:rsidRPr="00332AB7">
        <w:rPr>
          <w:rFonts w:ascii="Times New Roman" w:hAnsi="Times New Roman"/>
          <w:sz w:val="24"/>
          <w:szCs w:val="20"/>
        </w:rPr>
        <w:t>family based</w:t>
      </w:r>
      <w:proofErr w:type="gramEnd"/>
      <w:r w:rsidRPr="00332AB7">
        <w:rPr>
          <w:rFonts w:ascii="Times New Roman" w:hAnsi="Times New Roman"/>
          <w:sz w:val="24"/>
          <w:szCs w:val="20"/>
        </w:rPr>
        <w:t xml:space="preserve"> mental health services is trending upward and is now over three weeks. </w:t>
      </w:r>
    </w:p>
    <w:p w14:paraId="50F80ADF" w14:textId="77777777" w:rsidR="00332AB7" w:rsidRPr="00332AB7" w:rsidRDefault="00332AB7" w:rsidP="00332AB7">
      <w:pPr>
        <w:numPr>
          <w:ilvl w:val="1"/>
          <w:numId w:val="17"/>
        </w:numPr>
        <w:overflowPunct w:val="0"/>
        <w:autoSpaceDE w:val="0"/>
        <w:autoSpaceDN w:val="0"/>
        <w:adjustRightInd w:val="0"/>
        <w:spacing w:after="160" w:line="259" w:lineRule="auto"/>
        <w:contextualSpacing/>
        <w:rPr>
          <w:rFonts w:ascii="Times New Roman" w:hAnsi="Times New Roman"/>
          <w:sz w:val="24"/>
          <w:szCs w:val="20"/>
        </w:rPr>
      </w:pPr>
      <w:r w:rsidRPr="00332AB7">
        <w:rPr>
          <w:rFonts w:ascii="Times New Roman" w:hAnsi="Times New Roman"/>
          <w:sz w:val="24"/>
          <w:szCs w:val="20"/>
        </w:rPr>
        <w:t>CMU continues to open all eligible children in admin case management and refer for blended care management if needed. CMU continues to have a significant waiting list for BCM for children:</w:t>
      </w:r>
    </w:p>
    <w:p w14:paraId="0C5B964F" w14:textId="12D65CB1" w:rsidR="00332AB7" w:rsidRDefault="00332AB7" w:rsidP="00F45B3E">
      <w:pPr>
        <w:ind w:left="450" w:firstLine="1710"/>
        <w:jc w:val="both"/>
      </w:pPr>
      <w:r>
        <w:rPr>
          <w:noProof/>
        </w:rPr>
        <w:drawing>
          <wp:anchor distT="0" distB="0" distL="114300" distR="114300" simplePos="0" relativeHeight="251663363" behindDoc="0" locked="0" layoutInCell="1" allowOverlap="1" wp14:anchorId="5B3D5E19" wp14:editId="36BFCEC9">
            <wp:simplePos x="0" y="0"/>
            <wp:positionH relativeFrom="column">
              <wp:posOffset>-66675</wp:posOffset>
            </wp:positionH>
            <wp:positionV relativeFrom="paragraph">
              <wp:posOffset>225425</wp:posOffset>
            </wp:positionV>
            <wp:extent cx="3497580" cy="2423160"/>
            <wp:effectExtent l="0" t="0" r="7620" b="15240"/>
            <wp:wrapSquare wrapText="bothSides"/>
            <wp:docPr id="562740109" name="Chart 1">
              <a:extLst xmlns:a="http://schemas.openxmlformats.org/drawingml/2006/main">
                <a:ext uri="{FF2B5EF4-FFF2-40B4-BE49-F238E27FC236}">
                  <a16:creationId xmlns:a16="http://schemas.microsoft.com/office/drawing/2014/main" id="{177041AA-5389-B9DA-6FB7-B7E635909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86E9F89" w14:textId="46E32384" w:rsidR="00C4539C" w:rsidRDefault="00C4539C" w:rsidP="00F45B3E">
      <w:pPr>
        <w:ind w:left="450" w:firstLine="1710"/>
        <w:jc w:val="both"/>
      </w:pPr>
    </w:p>
    <w:p w14:paraId="15CE6783" w14:textId="420CDBEA" w:rsidR="00C4539C" w:rsidRDefault="00332AB7" w:rsidP="00F45B3E">
      <w:pPr>
        <w:ind w:left="450" w:firstLine="1710"/>
        <w:jc w:val="both"/>
      </w:pPr>
      <w:r>
        <w:rPr>
          <w:noProof/>
        </w:rPr>
        <w:drawing>
          <wp:anchor distT="0" distB="0" distL="114300" distR="114300" simplePos="0" relativeHeight="251664387" behindDoc="0" locked="0" layoutInCell="1" allowOverlap="1" wp14:anchorId="0E1F26BA" wp14:editId="7364FDF6">
            <wp:simplePos x="0" y="0"/>
            <wp:positionH relativeFrom="column">
              <wp:posOffset>3430905</wp:posOffset>
            </wp:positionH>
            <wp:positionV relativeFrom="paragraph">
              <wp:posOffset>283210</wp:posOffset>
            </wp:positionV>
            <wp:extent cx="2834640" cy="1718945"/>
            <wp:effectExtent l="0" t="0" r="3810" b="0"/>
            <wp:wrapSquare wrapText="bothSides"/>
            <wp:docPr id="3738639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718945"/>
                    </a:xfrm>
                    <a:prstGeom prst="rect">
                      <a:avLst/>
                    </a:prstGeom>
                    <a:noFill/>
                  </pic:spPr>
                </pic:pic>
              </a:graphicData>
            </a:graphic>
            <wp14:sizeRelH relativeFrom="page">
              <wp14:pctWidth>0</wp14:pctWidth>
            </wp14:sizeRelH>
            <wp14:sizeRelV relativeFrom="page">
              <wp14:pctHeight>0</wp14:pctHeight>
            </wp14:sizeRelV>
          </wp:anchor>
        </w:drawing>
      </w:r>
    </w:p>
    <w:p w14:paraId="1C4400D3" w14:textId="52CF1FE2" w:rsidR="00C4539C" w:rsidRDefault="00C4539C" w:rsidP="00F45B3E">
      <w:pPr>
        <w:ind w:left="450" w:firstLine="1710"/>
        <w:jc w:val="both"/>
      </w:pPr>
    </w:p>
    <w:p w14:paraId="765F0F44" w14:textId="2BFB4742" w:rsidR="00C4539C" w:rsidRDefault="00C4539C" w:rsidP="00F45B3E">
      <w:pPr>
        <w:ind w:left="450" w:firstLine="1710"/>
        <w:jc w:val="both"/>
      </w:pPr>
    </w:p>
    <w:p w14:paraId="31FC1DD7" w14:textId="721F9E67" w:rsidR="00C4539C" w:rsidRDefault="00C4539C" w:rsidP="00F45B3E">
      <w:pPr>
        <w:ind w:left="450" w:firstLine="1710"/>
        <w:jc w:val="both"/>
      </w:pPr>
    </w:p>
    <w:p w14:paraId="575D4866" w14:textId="77777777" w:rsidR="00332AB7" w:rsidRDefault="00332AB7" w:rsidP="00F45B3E">
      <w:pPr>
        <w:ind w:left="450" w:firstLine="1710"/>
        <w:jc w:val="both"/>
      </w:pPr>
    </w:p>
    <w:p w14:paraId="0E0F9FA5" w14:textId="77777777" w:rsidR="00332AB7" w:rsidRDefault="00332AB7" w:rsidP="00F45B3E">
      <w:pPr>
        <w:ind w:left="450" w:firstLine="1710"/>
        <w:jc w:val="both"/>
      </w:pPr>
    </w:p>
    <w:p w14:paraId="3CAC4676" w14:textId="77777777" w:rsidR="00332AB7" w:rsidRDefault="00332AB7" w:rsidP="00F45B3E">
      <w:pPr>
        <w:ind w:left="450" w:firstLine="1710"/>
        <w:jc w:val="both"/>
      </w:pPr>
    </w:p>
    <w:p w14:paraId="0A7A2E44" w14:textId="77777777" w:rsidR="00332AB7" w:rsidRDefault="00332AB7" w:rsidP="00F45B3E">
      <w:pPr>
        <w:ind w:left="450" w:firstLine="1710"/>
        <w:jc w:val="both"/>
      </w:pPr>
    </w:p>
    <w:p w14:paraId="184046F7" w14:textId="77777777" w:rsidR="00332AB7" w:rsidRDefault="00332AB7" w:rsidP="00F45B3E">
      <w:pPr>
        <w:ind w:left="450" w:firstLine="1710"/>
        <w:jc w:val="both"/>
      </w:pPr>
    </w:p>
    <w:p w14:paraId="0CA0203A" w14:textId="77777777" w:rsidR="00332AB7" w:rsidRPr="00332AB7" w:rsidRDefault="00332AB7" w:rsidP="00332AB7">
      <w:pPr>
        <w:numPr>
          <w:ilvl w:val="0"/>
          <w:numId w:val="17"/>
        </w:numPr>
        <w:overflowPunct w:val="0"/>
        <w:autoSpaceDE w:val="0"/>
        <w:autoSpaceDN w:val="0"/>
        <w:adjustRightInd w:val="0"/>
        <w:spacing w:after="160" w:line="259" w:lineRule="auto"/>
        <w:contextualSpacing/>
        <w:rPr>
          <w:rFonts w:ascii="Times New Roman" w:hAnsi="Times New Roman"/>
          <w:sz w:val="24"/>
          <w:szCs w:val="20"/>
        </w:rPr>
      </w:pPr>
      <w:r w:rsidRPr="00332AB7">
        <w:rPr>
          <w:rFonts w:ascii="Times New Roman" w:hAnsi="Times New Roman"/>
          <w:sz w:val="24"/>
          <w:szCs w:val="20"/>
        </w:rPr>
        <w:t xml:space="preserve">RTFs and CRR Host Homes– Work continues to plan for discharge for those currently residing in RTFs and offer all available community-based supports for those at risk of placement. </w:t>
      </w:r>
    </w:p>
    <w:p w14:paraId="1456A0BB" w14:textId="006478A7" w:rsidR="00332AB7" w:rsidRDefault="00332AB7" w:rsidP="00332AB7">
      <w:pPr>
        <w:ind w:left="450" w:firstLine="1710"/>
        <w:rPr>
          <w:noProof/>
        </w:rPr>
      </w:pPr>
    </w:p>
    <w:p w14:paraId="15DA1BBD" w14:textId="7A019E81" w:rsidR="00332AB7" w:rsidRDefault="003C749E" w:rsidP="00332AB7">
      <w:pPr>
        <w:ind w:left="450" w:firstLine="1710"/>
        <w:rPr>
          <w:noProof/>
        </w:rPr>
      </w:pPr>
      <w:r>
        <w:rPr>
          <w:noProof/>
        </w:rPr>
        <w:drawing>
          <wp:anchor distT="0" distB="0" distL="114300" distR="114300" simplePos="0" relativeHeight="251667459" behindDoc="0" locked="0" layoutInCell="1" allowOverlap="1" wp14:anchorId="2ADED9FB" wp14:editId="22965EA5">
            <wp:simplePos x="0" y="0"/>
            <wp:positionH relativeFrom="column">
              <wp:posOffset>19050</wp:posOffset>
            </wp:positionH>
            <wp:positionV relativeFrom="paragraph">
              <wp:posOffset>97155</wp:posOffset>
            </wp:positionV>
            <wp:extent cx="3901440" cy="2438400"/>
            <wp:effectExtent l="0" t="0" r="3810" b="0"/>
            <wp:wrapSquare wrapText="bothSides"/>
            <wp:docPr id="323638135" name="Chart 1">
              <a:extLst xmlns:a="http://schemas.openxmlformats.org/drawingml/2006/main">
                <a:ext uri="{FF2B5EF4-FFF2-40B4-BE49-F238E27FC236}">
                  <a16:creationId xmlns:a16="http://schemas.microsoft.com/office/drawing/2014/main" id="{B2FA0BC5-247B-AB95-3B79-1A29182DD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62873755" w14:textId="66398172" w:rsidR="00332AB7" w:rsidRDefault="003C749E" w:rsidP="00332AB7">
      <w:pPr>
        <w:ind w:left="450" w:firstLine="1710"/>
        <w:rPr>
          <w:noProof/>
        </w:rPr>
      </w:pPr>
      <w:r>
        <w:rPr>
          <w:noProof/>
        </w:rPr>
        <w:drawing>
          <wp:anchor distT="0" distB="0" distL="114300" distR="114300" simplePos="0" relativeHeight="251668483" behindDoc="0" locked="0" layoutInCell="1" allowOverlap="1" wp14:anchorId="43AE6485" wp14:editId="55CEC538">
            <wp:simplePos x="0" y="0"/>
            <wp:positionH relativeFrom="column">
              <wp:posOffset>3971925</wp:posOffset>
            </wp:positionH>
            <wp:positionV relativeFrom="paragraph">
              <wp:posOffset>97155</wp:posOffset>
            </wp:positionV>
            <wp:extent cx="3042285" cy="2115185"/>
            <wp:effectExtent l="0" t="0" r="5715" b="0"/>
            <wp:wrapSquare wrapText="bothSides"/>
            <wp:docPr id="2541819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2285" cy="2115185"/>
                    </a:xfrm>
                    <a:prstGeom prst="rect">
                      <a:avLst/>
                    </a:prstGeom>
                    <a:noFill/>
                  </pic:spPr>
                </pic:pic>
              </a:graphicData>
            </a:graphic>
          </wp:anchor>
        </w:drawing>
      </w:r>
    </w:p>
    <w:p w14:paraId="7DD553F4" w14:textId="3D890074" w:rsidR="00332AB7" w:rsidRDefault="00332AB7" w:rsidP="00332AB7">
      <w:pPr>
        <w:ind w:left="450" w:firstLine="1710"/>
        <w:rPr>
          <w:noProof/>
        </w:rPr>
      </w:pPr>
    </w:p>
    <w:p w14:paraId="0E84B488" w14:textId="0FD47FDA" w:rsidR="00332AB7" w:rsidRDefault="00332AB7" w:rsidP="00332AB7">
      <w:pPr>
        <w:ind w:left="450" w:firstLine="1710"/>
        <w:rPr>
          <w:noProof/>
        </w:rPr>
      </w:pPr>
    </w:p>
    <w:p w14:paraId="09B64DFC" w14:textId="77777777" w:rsidR="00332AB7" w:rsidRDefault="00332AB7" w:rsidP="00332AB7">
      <w:pPr>
        <w:ind w:left="450" w:firstLine="1710"/>
        <w:rPr>
          <w:noProof/>
        </w:rPr>
      </w:pPr>
    </w:p>
    <w:p w14:paraId="24DD1E49" w14:textId="77777777" w:rsidR="00332AB7" w:rsidRDefault="00332AB7" w:rsidP="00332AB7">
      <w:pPr>
        <w:ind w:left="450" w:firstLine="1710"/>
        <w:rPr>
          <w:noProof/>
        </w:rPr>
      </w:pPr>
    </w:p>
    <w:p w14:paraId="07F74ABA" w14:textId="77777777" w:rsidR="00332AB7" w:rsidRDefault="00332AB7" w:rsidP="00332AB7">
      <w:pPr>
        <w:ind w:left="450" w:firstLine="1710"/>
        <w:rPr>
          <w:noProof/>
        </w:rPr>
      </w:pPr>
    </w:p>
    <w:p w14:paraId="067D69A4" w14:textId="77777777" w:rsidR="00332AB7" w:rsidRDefault="00332AB7" w:rsidP="00332AB7">
      <w:pPr>
        <w:ind w:left="450" w:firstLine="1710"/>
        <w:rPr>
          <w:noProof/>
        </w:rPr>
      </w:pPr>
    </w:p>
    <w:p w14:paraId="04F53436" w14:textId="77777777" w:rsidR="00332AB7" w:rsidRDefault="00332AB7" w:rsidP="00332AB7">
      <w:pPr>
        <w:ind w:left="450" w:firstLine="1710"/>
        <w:rPr>
          <w:noProof/>
        </w:rPr>
      </w:pPr>
    </w:p>
    <w:p w14:paraId="4095B2C9" w14:textId="77777777" w:rsidR="00332AB7" w:rsidRDefault="00332AB7" w:rsidP="00332AB7">
      <w:pPr>
        <w:ind w:left="450" w:firstLine="1710"/>
        <w:rPr>
          <w:noProof/>
        </w:rPr>
      </w:pPr>
    </w:p>
    <w:p w14:paraId="639517B2" w14:textId="77777777" w:rsidR="00332AB7" w:rsidRDefault="00332AB7" w:rsidP="00332AB7">
      <w:pPr>
        <w:ind w:left="450" w:firstLine="1710"/>
        <w:rPr>
          <w:noProof/>
        </w:rPr>
      </w:pPr>
    </w:p>
    <w:p w14:paraId="42051C8D" w14:textId="77777777" w:rsidR="00332AB7" w:rsidRDefault="00332AB7" w:rsidP="00332AB7">
      <w:pPr>
        <w:ind w:left="450" w:firstLine="1710"/>
        <w:rPr>
          <w:noProof/>
        </w:rPr>
      </w:pPr>
    </w:p>
    <w:p w14:paraId="026C5613" w14:textId="77777777" w:rsidR="00332AB7" w:rsidRDefault="00332AB7" w:rsidP="00332AB7">
      <w:pPr>
        <w:ind w:left="450" w:firstLine="1710"/>
        <w:rPr>
          <w:noProof/>
        </w:rPr>
      </w:pPr>
    </w:p>
    <w:p w14:paraId="49399261" w14:textId="77777777" w:rsidR="00332AB7" w:rsidRDefault="00332AB7" w:rsidP="00332AB7">
      <w:pPr>
        <w:ind w:left="450" w:firstLine="1710"/>
        <w:rPr>
          <w:noProof/>
        </w:rPr>
      </w:pPr>
    </w:p>
    <w:p w14:paraId="741C6E21" w14:textId="77777777" w:rsidR="00332AB7" w:rsidRDefault="00332AB7" w:rsidP="00332AB7">
      <w:pPr>
        <w:ind w:left="450" w:firstLine="1710"/>
        <w:rPr>
          <w:noProof/>
        </w:rPr>
      </w:pPr>
    </w:p>
    <w:p w14:paraId="536F5896" w14:textId="77777777" w:rsidR="00332AB7" w:rsidRDefault="00332AB7" w:rsidP="00332AB7">
      <w:pPr>
        <w:ind w:left="450" w:firstLine="1710"/>
        <w:rPr>
          <w:noProof/>
        </w:rPr>
      </w:pPr>
    </w:p>
    <w:p w14:paraId="1332E869" w14:textId="77777777" w:rsidR="00332AB7" w:rsidRDefault="00332AB7" w:rsidP="00332AB7">
      <w:pPr>
        <w:ind w:left="450" w:firstLine="1710"/>
        <w:rPr>
          <w:noProof/>
        </w:rPr>
      </w:pPr>
    </w:p>
    <w:p w14:paraId="21D55D5E" w14:textId="559FC18B" w:rsidR="003C749E" w:rsidRPr="003C749E" w:rsidRDefault="003C749E" w:rsidP="003C749E">
      <w:pPr>
        <w:overflowPunct w:val="0"/>
        <w:autoSpaceDE w:val="0"/>
        <w:autoSpaceDN w:val="0"/>
        <w:adjustRightInd w:val="0"/>
        <w:spacing w:after="0" w:line="240" w:lineRule="auto"/>
        <w:rPr>
          <w:rFonts w:ascii="Times New Roman" w:hAnsi="Times New Roman"/>
          <w:b/>
          <w:bCs/>
          <w:sz w:val="24"/>
          <w:szCs w:val="20"/>
        </w:rPr>
      </w:pPr>
      <w:bookmarkStart w:id="15" w:name="_Hlk188354190"/>
      <w:r w:rsidRPr="003C749E">
        <w:rPr>
          <w:rFonts w:ascii="Times New Roman" w:hAnsi="Times New Roman"/>
          <w:b/>
          <w:bCs/>
          <w:sz w:val="24"/>
          <w:szCs w:val="20"/>
        </w:rPr>
        <w:t>Adult Mental Health</w:t>
      </w:r>
    </w:p>
    <w:p w14:paraId="116B95DA" w14:textId="13007AB6" w:rsidR="003C749E" w:rsidRPr="003C749E" w:rsidRDefault="003C749E" w:rsidP="003C749E">
      <w:pPr>
        <w:numPr>
          <w:ilvl w:val="0"/>
          <w:numId w:val="18"/>
        </w:numPr>
        <w:overflowPunct w:val="0"/>
        <w:autoSpaceDE w:val="0"/>
        <w:autoSpaceDN w:val="0"/>
        <w:adjustRightInd w:val="0"/>
        <w:spacing w:after="160" w:line="259" w:lineRule="auto"/>
        <w:contextualSpacing/>
        <w:rPr>
          <w:rFonts w:ascii="Times New Roman" w:hAnsi="Times New Roman"/>
          <w:b/>
          <w:bCs/>
          <w:sz w:val="24"/>
          <w:szCs w:val="20"/>
        </w:rPr>
      </w:pPr>
      <w:r w:rsidRPr="003C749E">
        <w:rPr>
          <w:rFonts w:ascii="Times New Roman" w:hAnsi="Times New Roman"/>
          <w:b/>
          <w:bCs/>
          <w:sz w:val="24"/>
          <w:szCs w:val="20"/>
        </w:rPr>
        <w:t>State Hospital / Extended Acute Care</w:t>
      </w:r>
    </w:p>
    <w:bookmarkEnd w:id="15"/>
    <w:p w14:paraId="6FC282F2" w14:textId="13D0BE8E" w:rsidR="00332AB7" w:rsidRDefault="003C749E" w:rsidP="00332AB7">
      <w:pPr>
        <w:ind w:left="450" w:firstLine="1710"/>
      </w:pPr>
      <w:r>
        <w:rPr>
          <w:noProof/>
        </w:rPr>
        <w:drawing>
          <wp:anchor distT="0" distB="0" distL="114300" distR="114300" simplePos="0" relativeHeight="251669507" behindDoc="0" locked="0" layoutInCell="1" allowOverlap="1" wp14:anchorId="25373FF1" wp14:editId="7135F911">
            <wp:simplePos x="0" y="0"/>
            <wp:positionH relativeFrom="column">
              <wp:posOffset>28575</wp:posOffset>
            </wp:positionH>
            <wp:positionV relativeFrom="paragraph">
              <wp:posOffset>168910</wp:posOffset>
            </wp:positionV>
            <wp:extent cx="4401820" cy="2409825"/>
            <wp:effectExtent l="0" t="0" r="0" b="9525"/>
            <wp:wrapSquare wrapText="bothSides"/>
            <wp:docPr id="1398754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1820" cy="2409825"/>
                    </a:xfrm>
                    <a:prstGeom prst="rect">
                      <a:avLst/>
                    </a:prstGeom>
                    <a:noFill/>
                  </pic:spPr>
                </pic:pic>
              </a:graphicData>
            </a:graphic>
            <wp14:sizeRelH relativeFrom="page">
              <wp14:pctWidth>0</wp14:pctWidth>
            </wp14:sizeRelH>
            <wp14:sizeRelV relativeFrom="page">
              <wp14:pctHeight>0</wp14:pctHeight>
            </wp14:sizeRelV>
          </wp:anchor>
        </w:drawing>
      </w:r>
    </w:p>
    <w:p w14:paraId="61332D6B" w14:textId="3C4F3DF2" w:rsidR="003C749E" w:rsidRDefault="003C749E" w:rsidP="00332AB7">
      <w:pPr>
        <w:ind w:left="450" w:firstLine="1710"/>
      </w:pPr>
      <w:r>
        <w:rPr>
          <w:noProof/>
        </w:rPr>
        <w:drawing>
          <wp:anchor distT="0" distB="0" distL="114300" distR="114300" simplePos="0" relativeHeight="251670531" behindDoc="0" locked="0" layoutInCell="1" allowOverlap="1" wp14:anchorId="18CFC470" wp14:editId="13ED4CEB">
            <wp:simplePos x="0" y="0"/>
            <wp:positionH relativeFrom="column">
              <wp:posOffset>4486275</wp:posOffset>
            </wp:positionH>
            <wp:positionV relativeFrom="paragraph">
              <wp:posOffset>464820</wp:posOffset>
            </wp:positionV>
            <wp:extent cx="2938780" cy="1628775"/>
            <wp:effectExtent l="0" t="0" r="0" b="9525"/>
            <wp:wrapSquare wrapText="bothSides"/>
            <wp:docPr id="13042500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8780" cy="1628775"/>
                    </a:xfrm>
                    <a:prstGeom prst="rect">
                      <a:avLst/>
                    </a:prstGeom>
                    <a:noFill/>
                  </pic:spPr>
                </pic:pic>
              </a:graphicData>
            </a:graphic>
            <wp14:sizeRelV relativeFrom="margin">
              <wp14:pctHeight>0</wp14:pctHeight>
            </wp14:sizeRelV>
          </wp:anchor>
        </w:drawing>
      </w:r>
    </w:p>
    <w:p w14:paraId="7108103F" w14:textId="1026D1E7" w:rsidR="003C749E" w:rsidRDefault="003C749E" w:rsidP="00332AB7">
      <w:pPr>
        <w:ind w:left="450" w:firstLine="1710"/>
      </w:pPr>
    </w:p>
    <w:p w14:paraId="6A1C215C" w14:textId="784A240D" w:rsidR="003C749E" w:rsidRDefault="003C749E" w:rsidP="00332AB7">
      <w:pPr>
        <w:ind w:left="450" w:firstLine="1710"/>
      </w:pPr>
      <w:r>
        <w:rPr>
          <w:noProof/>
        </w:rPr>
        <w:lastRenderedPageBreak/>
        <w:drawing>
          <wp:anchor distT="0" distB="0" distL="114300" distR="114300" simplePos="0" relativeHeight="251671555" behindDoc="0" locked="0" layoutInCell="1" allowOverlap="1" wp14:anchorId="0E79C73B" wp14:editId="33B8F3CF">
            <wp:simplePos x="0" y="0"/>
            <wp:positionH relativeFrom="column">
              <wp:posOffset>48895</wp:posOffset>
            </wp:positionH>
            <wp:positionV relativeFrom="paragraph">
              <wp:posOffset>331470</wp:posOffset>
            </wp:positionV>
            <wp:extent cx="4381500" cy="2686050"/>
            <wp:effectExtent l="0" t="0" r="0" b="0"/>
            <wp:wrapSquare wrapText="bothSides"/>
            <wp:docPr id="629627142" name="Chart 1">
              <a:extLst xmlns:a="http://schemas.openxmlformats.org/drawingml/2006/main">
                <a:ext uri="{FF2B5EF4-FFF2-40B4-BE49-F238E27FC236}">
                  <a16:creationId xmlns:a16="http://schemas.microsoft.com/office/drawing/2014/main" id="{3B4E1469-E36D-795B-FC69-EBCA2F800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D9F4289" w14:textId="6ECB5486" w:rsidR="003C749E" w:rsidRDefault="003C749E" w:rsidP="00332AB7">
      <w:pPr>
        <w:ind w:left="450" w:firstLine="1710"/>
      </w:pPr>
    </w:p>
    <w:p w14:paraId="7D6F6CDA" w14:textId="30D9EB4D" w:rsidR="003C749E" w:rsidRDefault="003C749E" w:rsidP="00332AB7">
      <w:pPr>
        <w:ind w:left="450" w:firstLine="1710"/>
      </w:pPr>
      <w:r>
        <w:rPr>
          <w:noProof/>
        </w:rPr>
        <w:drawing>
          <wp:anchor distT="0" distB="0" distL="114300" distR="114300" simplePos="0" relativeHeight="251672579" behindDoc="0" locked="0" layoutInCell="1" allowOverlap="1" wp14:anchorId="7FF7CBA3" wp14:editId="014A9A75">
            <wp:simplePos x="0" y="0"/>
            <wp:positionH relativeFrom="column">
              <wp:posOffset>4486275</wp:posOffset>
            </wp:positionH>
            <wp:positionV relativeFrom="paragraph">
              <wp:posOffset>316230</wp:posOffset>
            </wp:positionV>
            <wp:extent cx="2999740" cy="1828800"/>
            <wp:effectExtent l="0" t="0" r="0" b="0"/>
            <wp:wrapSquare wrapText="bothSides"/>
            <wp:docPr id="4855133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pic:spPr>
                </pic:pic>
              </a:graphicData>
            </a:graphic>
          </wp:anchor>
        </w:drawing>
      </w:r>
    </w:p>
    <w:p w14:paraId="12B51AAF" w14:textId="329247D1" w:rsidR="003C749E" w:rsidRDefault="003C749E" w:rsidP="00332AB7">
      <w:pPr>
        <w:ind w:left="450" w:firstLine="1710"/>
      </w:pPr>
    </w:p>
    <w:p w14:paraId="111EEE69" w14:textId="21B5459F" w:rsidR="003C749E" w:rsidRDefault="003C749E" w:rsidP="003C749E"/>
    <w:p w14:paraId="3EDC951C" w14:textId="77777777" w:rsidR="003C749E" w:rsidRPr="003C749E" w:rsidRDefault="003C749E" w:rsidP="003C749E">
      <w:pPr>
        <w:numPr>
          <w:ilvl w:val="0"/>
          <w:numId w:val="18"/>
        </w:numPr>
        <w:overflowPunct w:val="0"/>
        <w:autoSpaceDE w:val="0"/>
        <w:autoSpaceDN w:val="0"/>
        <w:adjustRightInd w:val="0"/>
        <w:spacing w:after="160" w:line="259" w:lineRule="auto"/>
        <w:contextualSpacing/>
        <w:rPr>
          <w:rFonts w:ascii="Times New Roman" w:hAnsi="Times New Roman"/>
          <w:b/>
          <w:bCs/>
          <w:sz w:val="24"/>
          <w:szCs w:val="20"/>
        </w:rPr>
      </w:pPr>
      <w:r w:rsidRPr="003C749E">
        <w:rPr>
          <w:rFonts w:ascii="Times New Roman" w:hAnsi="Times New Roman"/>
          <w:b/>
          <w:bCs/>
          <w:sz w:val="24"/>
          <w:szCs w:val="20"/>
        </w:rPr>
        <w:t>Access Issues</w:t>
      </w:r>
    </w:p>
    <w:p w14:paraId="2F511735" w14:textId="0424452A" w:rsidR="003C749E" w:rsidRPr="003C749E" w:rsidRDefault="003C749E" w:rsidP="003C749E">
      <w:pPr>
        <w:numPr>
          <w:ilvl w:val="1"/>
          <w:numId w:val="18"/>
        </w:numPr>
        <w:overflowPunct w:val="0"/>
        <w:autoSpaceDE w:val="0"/>
        <w:autoSpaceDN w:val="0"/>
        <w:adjustRightInd w:val="0"/>
        <w:spacing w:after="160" w:line="259" w:lineRule="auto"/>
        <w:contextualSpacing/>
        <w:rPr>
          <w:rFonts w:ascii="Times New Roman" w:hAnsi="Times New Roman"/>
          <w:sz w:val="24"/>
          <w:szCs w:val="20"/>
        </w:rPr>
      </w:pPr>
      <w:r w:rsidRPr="003C749E">
        <w:rPr>
          <w:rFonts w:ascii="Times New Roman" w:hAnsi="Times New Roman"/>
          <w:sz w:val="24"/>
          <w:szCs w:val="20"/>
        </w:rPr>
        <w:t>Residential services continue to have significant wait times</w:t>
      </w:r>
    </w:p>
    <w:p w14:paraId="0661F165" w14:textId="64B9420E" w:rsidR="003C749E" w:rsidRDefault="003C749E" w:rsidP="00332AB7">
      <w:pPr>
        <w:ind w:left="450" w:firstLine="1710"/>
      </w:pPr>
      <w:r>
        <w:rPr>
          <w:noProof/>
        </w:rPr>
        <w:lastRenderedPageBreak/>
        <w:drawing>
          <wp:anchor distT="0" distB="0" distL="114300" distR="114300" simplePos="0" relativeHeight="251673603" behindDoc="0" locked="0" layoutInCell="1" allowOverlap="1" wp14:anchorId="0AA8E1CC" wp14:editId="4595B9C5">
            <wp:simplePos x="0" y="0"/>
            <wp:positionH relativeFrom="column">
              <wp:posOffset>152400</wp:posOffset>
            </wp:positionH>
            <wp:positionV relativeFrom="paragraph">
              <wp:posOffset>156210</wp:posOffset>
            </wp:positionV>
            <wp:extent cx="3975100" cy="2633980"/>
            <wp:effectExtent l="0" t="0" r="6350" b="0"/>
            <wp:wrapSquare wrapText="bothSides"/>
            <wp:docPr id="5393063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0" cy="2633980"/>
                    </a:xfrm>
                    <a:prstGeom prst="rect">
                      <a:avLst/>
                    </a:prstGeom>
                    <a:noFill/>
                  </pic:spPr>
                </pic:pic>
              </a:graphicData>
            </a:graphic>
          </wp:anchor>
        </w:drawing>
      </w:r>
    </w:p>
    <w:p w14:paraId="5A69E5A9" w14:textId="77777777" w:rsidR="003C749E" w:rsidRDefault="003C749E" w:rsidP="00332AB7">
      <w:pPr>
        <w:ind w:left="450" w:firstLine="1710"/>
      </w:pPr>
    </w:p>
    <w:p w14:paraId="2CBD6898" w14:textId="2BFD9641" w:rsidR="003C749E" w:rsidRDefault="003C749E" w:rsidP="00332AB7">
      <w:pPr>
        <w:ind w:left="450" w:firstLine="1710"/>
      </w:pPr>
      <w:r>
        <w:rPr>
          <w:noProof/>
        </w:rPr>
        <w:drawing>
          <wp:anchor distT="0" distB="0" distL="114300" distR="114300" simplePos="0" relativeHeight="251674627" behindDoc="0" locked="0" layoutInCell="1" allowOverlap="1" wp14:anchorId="02583850" wp14:editId="749682D9">
            <wp:simplePos x="0" y="0"/>
            <wp:positionH relativeFrom="column">
              <wp:posOffset>4127500</wp:posOffset>
            </wp:positionH>
            <wp:positionV relativeFrom="paragraph">
              <wp:posOffset>355600</wp:posOffset>
            </wp:positionV>
            <wp:extent cx="2938780" cy="1792605"/>
            <wp:effectExtent l="0" t="0" r="0" b="0"/>
            <wp:wrapSquare wrapText="bothSides"/>
            <wp:docPr id="12573556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8780" cy="1792605"/>
                    </a:xfrm>
                    <a:prstGeom prst="rect">
                      <a:avLst/>
                    </a:prstGeom>
                    <a:noFill/>
                  </pic:spPr>
                </pic:pic>
              </a:graphicData>
            </a:graphic>
          </wp:anchor>
        </w:drawing>
      </w:r>
    </w:p>
    <w:p w14:paraId="4DBEA922" w14:textId="7DD88F85" w:rsidR="003C749E" w:rsidRDefault="003C749E" w:rsidP="00332AB7">
      <w:pPr>
        <w:ind w:left="450" w:firstLine="1710"/>
      </w:pPr>
      <w:r>
        <w:rPr>
          <w:noProof/>
        </w:rPr>
        <w:drawing>
          <wp:anchor distT="0" distB="0" distL="114300" distR="114300" simplePos="0" relativeHeight="251675651" behindDoc="0" locked="0" layoutInCell="1" allowOverlap="1" wp14:anchorId="7806DD8B" wp14:editId="6DA4E375">
            <wp:simplePos x="0" y="0"/>
            <wp:positionH relativeFrom="column">
              <wp:posOffset>152400</wp:posOffset>
            </wp:positionH>
            <wp:positionV relativeFrom="paragraph">
              <wp:posOffset>1986915</wp:posOffset>
            </wp:positionV>
            <wp:extent cx="4097020" cy="2505710"/>
            <wp:effectExtent l="0" t="0" r="0" b="8890"/>
            <wp:wrapSquare wrapText="bothSides"/>
            <wp:docPr id="87879003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90037" name="Picture 27" descr="Chart, ba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505710"/>
                    </a:xfrm>
                    <a:prstGeom prst="rect">
                      <a:avLst/>
                    </a:prstGeom>
                    <a:noFill/>
                  </pic:spPr>
                </pic:pic>
              </a:graphicData>
            </a:graphic>
          </wp:anchor>
        </w:drawing>
      </w:r>
    </w:p>
    <w:p w14:paraId="7DBAD2F4" w14:textId="7405BB6C" w:rsidR="003C749E" w:rsidRDefault="003C749E" w:rsidP="00332AB7">
      <w:pPr>
        <w:ind w:left="450" w:firstLine="1710"/>
      </w:pPr>
      <w:r>
        <w:rPr>
          <w:noProof/>
        </w:rPr>
        <w:drawing>
          <wp:anchor distT="0" distB="0" distL="114300" distR="114300" simplePos="0" relativeHeight="251676675" behindDoc="0" locked="0" layoutInCell="1" allowOverlap="1" wp14:anchorId="5FE43654" wp14:editId="7B4EDCB5">
            <wp:simplePos x="0" y="0"/>
            <wp:positionH relativeFrom="column">
              <wp:posOffset>4371975</wp:posOffset>
            </wp:positionH>
            <wp:positionV relativeFrom="paragraph">
              <wp:posOffset>419735</wp:posOffset>
            </wp:positionV>
            <wp:extent cx="2780030" cy="1688465"/>
            <wp:effectExtent l="0" t="0" r="1270" b="6985"/>
            <wp:wrapSquare wrapText="bothSides"/>
            <wp:docPr id="9599041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0030" cy="1688465"/>
                    </a:xfrm>
                    <a:prstGeom prst="rect">
                      <a:avLst/>
                    </a:prstGeom>
                    <a:noFill/>
                  </pic:spPr>
                </pic:pic>
              </a:graphicData>
            </a:graphic>
            <wp14:sizeRelH relativeFrom="page">
              <wp14:pctWidth>0</wp14:pctWidth>
            </wp14:sizeRelH>
            <wp14:sizeRelV relativeFrom="page">
              <wp14:pctHeight>0</wp14:pctHeight>
            </wp14:sizeRelV>
          </wp:anchor>
        </w:drawing>
      </w:r>
    </w:p>
    <w:p w14:paraId="2A6420ED" w14:textId="67269D94" w:rsidR="003C749E" w:rsidRDefault="003C749E" w:rsidP="00332AB7">
      <w:pPr>
        <w:ind w:left="450" w:firstLine="1710"/>
      </w:pPr>
    </w:p>
    <w:p w14:paraId="389AE4BE" w14:textId="3A798096" w:rsidR="003C749E" w:rsidRDefault="003C749E" w:rsidP="00332AB7">
      <w:pPr>
        <w:ind w:left="450" w:firstLine="1710"/>
      </w:pPr>
      <w:r>
        <w:rPr>
          <w:noProof/>
        </w:rPr>
        <w:lastRenderedPageBreak/>
        <w:drawing>
          <wp:anchor distT="0" distB="0" distL="114300" distR="114300" simplePos="0" relativeHeight="251677699" behindDoc="0" locked="0" layoutInCell="1" allowOverlap="1" wp14:anchorId="6699A0F6" wp14:editId="503E8A37">
            <wp:simplePos x="0" y="0"/>
            <wp:positionH relativeFrom="column">
              <wp:posOffset>-57150</wp:posOffset>
            </wp:positionH>
            <wp:positionV relativeFrom="paragraph">
              <wp:posOffset>76200</wp:posOffset>
            </wp:positionV>
            <wp:extent cx="4011295" cy="2603500"/>
            <wp:effectExtent l="0" t="0" r="8255" b="6350"/>
            <wp:wrapSquare wrapText="bothSides"/>
            <wp:docPr id="5504791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1295" cy="2603500"/>
                    </a:xfrm>
                    <a:prstGeom prst="rect">
                      <a:avLst/>
                    </a:prstGeom>
                    <a:noFill/>
                  </pic:spPr>
                </pic:pic>
              </a:graphicData>
            </a:graphic>
          </wp:anchor>
        </w:drawing>
      </w:r>
    </w:p>
    <w:p w14:paraId="1A59DC07" w14:textId="67E67051" w:rsidR="003C749E" w:rsidRDefault="003C749E" w:rsidP="00332AB7">
      <w:pPr>
        <w:ind w:left="450" w:firstLine="1710"/>
      </w:pPr>
    </w:p>
    <w:p w14:paraId="24F653F5" w14:textId="765FECB0" w:rsidR="003C749E" w:rsidRDefault="003C749E" w:rsidP="00332AB7">
      <w:pPr>
        <w:ind w:left="450" w:firstLine="1710"/>
      </w:pPr>
      <w:r>
        <w:rPr>
          <w:noProof/>
        </w:rPr>
        <w:drawing>
          <wp:anchor distT="0" distB="0" distL="114300" distR="114300" simplePos="0" relativeHeight="251678723" behindDoc="0" locked="0" layoutInCell="1" allowOverlap="1" wp14:anchorId="01D6C383" wp14:editId="41E19E4A">
            <wp:simplePos x="0" y="0"/>
            <wp:positionH relativeFrom="column">
              <wp:posOffset>3954145</wp:posOffset>
            </wp:positionH>
            <wp:positionV relativeFrom="paragraph">
              <wp:posOffset>271145</wp:posOffset>
            </wp:positionV>
            <wp:extent cx="2889885" cy="1762125"/>
            <wp:effectExtent l="0" t="0" r="5715" b="9525"/>
            <wp:wrapSquare wrapText="bothSides"/>
            <wp:docPr id="17443520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9885" cy="1762125"/>
                    </a:xfrm>
                    <a:prstGeom prst="rect">
                      <a:avLst/>
                    </a:prstGeom>
                    <a:noFill/>
                  </pic:spPr>
                </pic:pic>
              </a:graphicData>
            </a:graphic>
            <wp14:sizeRelH relativeFrom="page">
              <wp14:pctWidth>0</wp14:pctWidth>
            </wp14:sizeRelH>
            <wp14:sizeRelV relativeFrom="page">
              <wp14:pctHeight>0</wp14:pctHeight>
            </wp14:sizeRelV>
          </wp:anchor>
        </w:drawing>
      </w:r>
    </w:p>
    <w:p w14:paraId="218DD590" w14:textId="61967847" w:rsidR="003C749E" w:rsidRDefault="003C749E" w:rsidP="00332AB7">
      <w:pPr>
        <w:ind w:left="450" w:firstLine="1710"/>
      </w:pPr>
    </w:p>
    <w:p w14:paraId="080DD051" w14:textId="6D999A25" w:rsidR="003C749E" w:rsidRDefault="003C749E" w:rsidP="00332AB7">
      <w:pPr>
        <w:ind w:left="450" w:firstLine="1710"/>
      </w:pPr>
    </w:p>
    <w:p w14:paraId="56E60EA9" w14:textId="568ECA03" w:rsidR="003C749E" w:rsidRDefault="003C749E" w:rsidP="00332AB7">
      <w:pPr>
        <w:ind w:left="450" w:firstLine="1710"/>
      </w:pPr>
    </w:p>
    <w:p w14:paraId="28905B59" w14:textId="1D121E0A" w:rsidR="003C749E" w:rsidRDefault="003C749E" w:rsidP="00332AB7">
      <w:pPr>
        <w:ind w:left="450" w:firstLine="1710"/>
      </w:pPr>
    </w:p>
    <w:p w14:paraId="26CD5D36" w14:textId="77777777" w:rsidR="003C749E" w:rsidRDefault="003C749E" w:rsidP="00332AB7">
      <w:pPr>
        <w:ind w:left="450" w:firstLine="1710"/>
      </w:pPr>
    </w:p>
    <w:p w14:paraId="00BD3061" w14:textId="311BAF3F" w:rsidR="003C749E" w:rsidRDefault="003C749E" w:rsidP="00332AB7">
      <w:pPr>
        <w:ind w:left="450" w:firstLine="1710"/>
      </w:pPr>
      <w:r>
        <w:rPr>
          <w:noProof/>
        </w:rPr>
        <w:drawing>
          <wp:anchor distT="0" distB="0" distL="114300" distR="114300" simplePos="0" relativeHeight="251679747" behindDoc="0" locked="0" layoutInCell="1" allowOverlap="1" wp14:anchorId="4D6D5852" wp14:editId="4ED9F503">
            <wp:simplePos x="0" y="0"/>
            <wp:positionH relativeFrom="column">
              <wp:posOffset>-57150</wp:posOffset>
            </wp:positionH>
            <wp:positionV relativeFrom="paragraph">
              <wp:posOffset>320040</wp:posOffset>
            </wp:positionV>
            <wp:extent cx="4584700" cy="2725420"/>
            <wp:effectExtent l="0" t="0" r="6350" b="0"/>
            <wp:wrapSquare wrapText="bothSides"/>
            <wp:docPr id="10822317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25420"/>
                    </a:xfrm>
                    <a:prstGeom prst="rect">
                      <a:avLst/>
                    </a:prstGeom>
                    <a:noFill/>
                  </pic:spPr>
                </pic:pic>
              </a:graphicData>
            </a:graphic>
          </wp:anchor>
        </w:drawing>
      </w:r>
    </w:p>
    <w:p w14:paraId="0E5D4C43" w14:textId="04D86F71" w:rsidR="003C749E" w:rsidRDefault="003C749E" w:rsidP="00332AB7">
      <w:pPr>
        <w:ind w:left="450" w:firstLine="1710"/>
      </w:pPr>
    </w:p>
    <w:p w14:paraId="03E5BD82" w14:textId="3D4057AF" w:rsidR="003C749E" w:rsidRDefault="003C749E" w:rsidP="00332AB7">
      <w:pPr>
        <w:ind w:left="450" w:firstLine="1710"/>
      </w:pPr>
    </w:p>
    <w:p w14:paraId="6DCA4CB6" w14:textId="5489F254" w:rsidR="003C749E" w:rsidRDefault="003C749E" w:rsidP="00332AB7">
      <w:pPr>
        <w:ind w:left="450" w:firstLine="1710"/>
      </w:pPr>
      <w:r w:rsidRPr="003C749E">
        <w:rPr>
          <w:rFonts w:ascii="Times New Roman" w:hAnsi="Times New Roman"/>
          <w:noProof/>
          <w:sz w:val="24"/>
          <w:szCs w:val="20"/>
        </w:rPr>
        <w:drawing>
          <wp:anchor distT="0" distB="0" distL="114300" distR="114300" simplePos="0" relativeHeight="251680771" behindDoc="0" locked="0" layoutInCell="1" allowOverlap="1" wp14:anchorId="706AA9CF" wp14:editId="0FE4850E">
            <wp:simplePos x="0" y="0"/>
            <wp:positionH relativeFrom="column">
              <wp:posOffset>4527550</wp:posOffset>
            </wp:positionH>
            <wp:positionV relativeFrom="paragraph">
              <wp:posOffset>295275</wp:posOffset>
            </wp:positionV>
            <wp:extent cx="3086100" cy="1781175"/>
            <wp:effectExtent l="0" t="0" r="0" b="9525"/>
            <wp:wrapSquare wrapText="bothSides"/>
            <wp:docPr id="721134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1781175"/>
                    </a:xfrm>
                    <a:prstGeom prst="rect">
                      <a:avLst/>
                    </a:prstGeom>
                    <a:noFill/>
                    <a:ln>
                      <a:noFill/>
                    </a:ln>
                  </pic:spPr>
                </pic:pic>
              </a:graphicData>
            </a:graphic>
          </wp:anchor>
        </w:drawing>
      </w:r>
    </w:p>
    <w:p w14:paraId="34AE79EF" w14:textId="4525C1D5" w:rsidR="003C749E" w:rsidRDefault="003C749E" w:rsidP="00332AB7">
      <w:pPr>
        <w:ind w:left="450" w:firstLine="1710"/>
      </w:pPr>
    </w:p>
    <w:p w14:paraId="16BD7682" w14:textId="77777777" w:rsidR="003C749E" w:rsidRDefault="003C749E" w:rsidP="003C749E"/>
    <w:p w14:paraId="5B2DFC1A" w14:textId="3C3127B7" w:rsidR="003C749E" w:rsidRPr="003C749E" w:rsidRDefault="003C749E" w:rsidP="003C749E">
      <w:pPr>
        <w:numPr>
          <w:ilvl w:val="1"/>
          <w:numId w:val="17"/>
        </w:numPr>
        <w:overflowPunct w:val="0"/>
        <w:autoSpaceDE w:val="0"/>
        <w:autoSpaceDN w:val="0"/>
        <w:adjustRightInd w:val="0"/>
        <w:spacing w:after="160" w:line="259" w:lineRule="auto"/>
        <w:contextualSpacing/>
        <w:rPr>
          <w:rFonts w:ascii="Times New Roman" w:hAnsi="Times New Roman"/>
          <w:b/>
          <w:bCs/>
          <w:sz w:val="24"/>
          <w:szCs w:val="20"/>
        </w:rPr>
      </w:pPr>
      <w:r w:rsidRPr="003C749E">
        <w:rPr>
          <w:rFonts w:ascii="Times New Roman" w:hAnsi="Times New Roman"/>
          <w:b/>
          <w:bCs/>
          <w:sz w:val="24"/>
          <w:szCs w:val="20"/>
        </w:rPr>
        <w:lastRenderedPageBreak/>
        <w:t>Targeted Case Management also continues to have a significant wait list</w:t>
      </w:r>
    </w:p>
    <w:p w14:paraId="332B54E8" w14:textId="47B73C1C" w:rsidR="003C749E" w:rsidRDefault="009B09CF" w:rsidP="00332AB7">
      <w:pPr>
        <w:ind w:left="450" w:firstLine="1710"/>
      </w:pPr>
      <w:r>
        <w:rPr>
          <w:noProof/>
        </w:rPr>
        <w:drawing>
          <wp:anchor distT="0" distB="0" distL="114300" distR="114300" simplePos="0" relativeHeight="251681795" behindDoc="0" locked="0" layoutInCell="1" allowOverlap="1" wp14:anchorId="0216A3BD" wp14:editId="0866FAD3">
            <wp:simplePos x="0" y="0"/>
            <wp:positionH relativeFrom="column">
              <wp:posOffset>57150</wp:posOffset>
            </wp:positionH>
            <wp:positionV relativeFrom="paragraph">
              <wp:posOffset>239395</wp:posOffset>
            </wp:positionV>
            <wp:extent cx="4221480" cy="2743200"/>
            <wp:effectExtent l="0" t="0" r="7620" b="0"/>
            <wp:wrapSquare wrapText="bothSides"/>
            <wp:docPr id="1368679213" name="Chart 1">
              <a:extLst xmlns:a="http://schemas.openxmlformats.org/drawingml/2006/main">
                <a:ext uri="{FF2B5EF4-FFF2-40B4-BE49-F238E27FC236}">
                  <a16:creationId xmlns:a16="http://schemas.microsoft.com/office/drawing/2014/main" id="{F5700271-964B-3A20-8A3B-EA922CF4C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27647E9" w14:textId="34ED51DC" w:rsidR="003C749E" w:rsidRDefault="003C749E" w:rsidP="00332AB7">
      <w:pPr>
        <w:ind w:left="450" w:firstLine="1710"/>
      </w:pPr>
    </w:p>
    <w:p w14:paraId="4201BE82" w14:textId="723BB687" w:rsidR="003C749E" w:rsidRDefault="003C749E" w:rsidP="00332AB7">
      <w:pPr>
        <w:ind w:left="450" w:firstLine="1710"/>
      </w:pPr>
    </w:p>
    <w:p w14:paraId="215289E0" w14:textId="40A15BD2" w:rsidR="003C749E" w:rsidRDefault="009B09CF" w:rsidP="00332AB7">
      <w:pPr>
        <w:ind w:left="450" w:firstLine="1710"/>
      </w:pPr>
      <w:r>
        <w:rPr>
          <w:noProof/>
        </w:rPr>
        <w:drawing>
          <wp:anchor distT="0" distB="0" distL="114300" distR="114300" simplePos="0" relativeHeight="251682819" behindDoc="0" locked="0" layoutInCell="1" allowOverlap="1" wp14:anchorId="6E815219" wp14:editId="531A1671">
            <wp:simplePos x="0" y="0"/>
            <wp:positionH relativeFrom="column">
              <wp:posOffset>4278630</wp:posOffset>
            </wp:positionH>
            <wp:positionV relativeFrom="paragraph">
              <wp:posOffset>257810</wp:posOffset>
            </wp:positionV>
            <wp:extent cx="2865120" cy="1755775"/>
            <wp:effectExtent l="0" t="0" r="0" b="0"/>
            <wp:wrapSquare wrapText="bothSides"/>
            <wp:docPr id="1704355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5120" cy="1755775"/>
                    </a:xfrm>
                    <a:prstGeom prst="rect">
                      <a:avLst/>
                    </a:prstGeom>
                    <a:noFill/>
                  </pic:spPr>
                </pic:pic>
              </a:graphicData>
            </a:graphic>
          </wp:anchor>
        </w:drawing>
      </w:r>
    </w:p>
    <w:p w14:paraId="2C007F99" w14:textId="1614881C" w:rsidR="003C749E" w:rsidRDefault="009B09CF" w:rsidP="00332AB7">
      <w:pPr>
        <w:ind w:left="450" w:firstLine="1710"/>
      </w:pPr>
      <w:r>
        <w:rPr>
          <w:noProof/>
        </w:rPr>
        <w:drawing>
          <wp:anchor distT="0" distB="0" distL="114300" distR="114300" simplePos="0" relativeHeight="251683843" behindDoc="0" locked="0" layoutInCell="1" allowOverlap="1" wp14:anchorId="3E843F10" wp14:editId="65DE9A51">
            <wp:simplePos x="0" y="0"/>
            <wp:positionH relativeFrom="column">
              <wp:posOffset>57150</wp:posOffset>
            </wp:positionH>
            <wp:positionV relativeFrom="paragraph">
              <wp:posOffset>1861820</wp:posOffset>
            </wp:positionV>
            <wp:extent cx="4584700" cy="2871470"/>
            <wp:effectExtent l="0" t="0" r="6350" b="5080"/>
            <wp:wrapSquare wrapText="bothSides"/>
            <wp:docPr id="19740545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anchor>
        </w:drawing>
      </w:r>
    </w:p>
    <w:p w14:paraId="6F0FA276" w14:textId="6C550E5A" w:rsidR="003C749E" w:rsidRDefault="003C749E" w:rsidP="00332AB7">
      <w:pPr>
        <w:ind w:left="450" w:firstLine="1710"/>
      </w:pPr>
    </w:p>
    <w:p w14:paraId="1A74BE50" w14:textId="125FE965" w:rsidR="003C749E" w:rsidRDefault="003C749E" w:rsidP="00332AB7">
      <w:pPr>
        <w:ind w:left="450" w:firstLine="1710"/>
      </w:pPr>
    </w:p>
    <w:p w14:paraId="51611D3A" w14:textId="5D71D8CC" w:rsidR="003C749E" w:rsidRDefault="009B09CF" w:rsidP="009B09CF">
      <w:pPr>
        <w:ind w:left="450" w:firstLine="1710"/>
      </w:pPr>
      <w:r>
        <w:rPr>
          <w:noProof/>
        </w:rPr>
        <w:drawing>
          <wp:anchor distT="0" distB="0" distL="114300" distR="114300" simplePos="0" relativeHeight="251684867" behindDoc="0" locked="0" layoutInCell="1" allowOverlap="1" wp14:anchorId="2895BF7D" wp14:editId="624F92A7">
            <wp:simplePos x="0" y="0"/>
            <wp:positionH relativeFrom="column">
              <wp:posOffset>4641850</wp:posOffset>
            </wp:positionH>
            <wp:positionV relativeFrom="paragraph">
              <wp:posOffset>300355</wp:posOffset>
            </wp:positionV>
            <wp:extent cx="3249295" cy="1774190"/>
            <wp:effectExtent l="0" t="0" r="8255" b="0"/>
            <wp:wrapSquare wrapText="bothSides"/>
            <wp:docPr id="21465614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9295" cy="1774190"/>
                    </a:xfrm>
                    <a:prstGeom prst="rect">
                      <a:avLst/>
                    </a:prstGeom>
                    <a:noFill/>
                  </pic:spPr>
                </pic:pic>
              </a:graphicData>
            </a:graphic>
          </wp:anchor>
        </w:drawing>
      </w:r>
    </w:p>
    <w:p w14:paraId="1AA83B9A" w14:textId="37FF5144" w:rsidR="003C749E" w:rsidRDefault="003C749E" w:rsidP="003C749E">
      <w:pPr>
        <w:ind w:left="450" w:firstLine="1710"/>
      </w:pPr>
      <w:r>
        <w:rPr>
          <w:noProof/>
        </w:rPr>
        <w:lastRenderedPageBreak/>
        <w:drawing>
          <wp:anchor distT="0" distB="0" distL="114300" distR="114300" simplePos="0" relativeHeight="251665411" behindDoc="0" locked="0" layoutInCell="1" allowOverlap="1" wp14:anchorId="52C2057C" wp14:editId="1445AEDC">
            <wp:simplePos x="0" y="0"/>
            <wp:positionH relativeFrom="column">
              <wp:posOffset>76200</wp:posOffset>
            </wp:positionH>
            <wp:positionV relativeFrom="paragraph">
              <wp:posOffset>95250</wp:posOffset>
            </wp:positionV>
            <wp:extent cx="4257675" cy="2714625"/>
            <wp:effectExtent l="0" t="0" r="9525" b="9525"/>
            <wp:wrapSquare wrapText="bothSides"/>
            <wp:docPr id="1931515889" name="Chart 1">
              <a:extLst xmlns:a="http://schemas.openxmlformats.org/drawingml/2006/main">
                <a:ext uri="{FF2B5EF4-FFF2-40B4-BE49-F238E27FC236}">
                  <a16:creationId xmlns:a16="http://schemas.microsoft.com/office/drawing/2014/main" id="{D97EACEC-C71B-DC75-6E33-A8DE66400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6D8ADC0F" w14:textId="20BD2684" w:rsidR="003C749E" w:rsidRDefault="003C749E" w:rsidP="00332AB7">
      <w:pPr>
        <w:ind w:left="450" w:firstLine="1710"/>
      </w:pPr>
    </w:p>
    <w:p w14:paraId="264AF3F3" w14:textId="137B5DAA" w:rsidR="003C749E" w:rsidRDefault="003C749E" w:rsidP="00332AB7">
      <w:pPr>
        <w:ind w:left="450" w:firstLine="1710"/>
      </w:pPr>
      <w:r>
        <w:rPr>
          <w:noProof/>
        </w:rPr>
        <w:drawing>
          <wp:anchor distT="0" distB="0" distL="114300" distR="114300" simplePos="0" relativeHeight="251666435" behindDoc="0" locked="0" layoutInCell="1" allowOverlap="1" wp14:anchorId="1DA5312A" wp14:editId="782E6647">
            <wp:simplePos x="0" y="0"/>
            <wp:positionH relativeFrom="column">
              <wp:posOffset>4391025</wp:posOffset>
            </wp:positionH>
            <wp:positionV relativeFrom="paragraph">
              <wp:posOffset>384810</wp:posOffset>
            </wp:positionV>
            <wp:extent cx="3103245" cy="1779905"/>
            <wp:effectExtent l="0" t="0" r="1905" b="0"/>
            <wp:wrapSquare wrapText="bothSides"/>
            <wp:docPr id="16887282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3245" cy="1779905"/>
                    </a:xfrm>
                    <a:prstGeom prst="rect">
                      <a:avLst/>
                    </a:prstGeom>
                    <a:noFill/>
                  </pic:spPr>
                </pic:pic>
              </a:graphicData>
            </a:graphic>
            <wp14:sizeRelH relativeFrom="page">
              <wp14:pctWidth>0</wp14:pctWidth>
            </wp14:sizeRelH>
            <wp14:sizeRelV relativeFrom="page">
              <wp14:pctHeight>0</wp14:pctHeight>
            </wp14:sizeRelV>
          </wp:anchor>
        </w:drawing>
      </w:r>
    </w:p>
    <w:p w14:paraId="7EB9564B" w14:textId="77777777" w:rsidR="003C749E" w:rsidRDefault="003C749E" w:rsidP="00332AB7">
      <w:pPr>
        <w:ind w:left="450" w:firstLine="1710"/>
      </w:pPr>
    </w:p>
    <w:p w14:paraId="3DA49A89" w14:textId="77777777" w:rsidR="003C749E" w:rsidRDefault="003C749E" w:rsidP="009B09CF"/>
    <w:p w14:paraId="2E0B2A45" w14:textId="77777777" w:rsidR="003C749E" w:rsidRPr="003C749E" w:rsidRDefault="003C749E" w:rsidP="003C749E">
      <w:pPr>
        <w:numPr>
          <w:ilvl w:val="1"/>
          <w:numId w:val="17"/>
        </w:numPr>
        <w:overflowPunct w:val="0"/>
        <w:autoSpaceDE w:val="0"/>
        <w:autoSpaceDN w:val="0"/>
        <w:adjustRightInd w:val="0"/>
        <w:spacing w:after="160" w:line="259" w:lineRule="auto"/>
        <w:contextualSpacing/>
        <w:rPr>
          <w:rFonts w:ascii="Times New Roman" w:hAnsi="Times New Roman"/>
          <w:sz w:val="24"/>
          <w:szCs w:val="20"/>
        </w:rPr>
      </w:pPr>
      <w:r w:rsidRPr="003C749E">
        <w:rPr>
          <w:rFonts w:ascii="Times New Roman" w:hAnsi="Times New Roman"/>
          <w:sz w:val="24"/>
          <w:szCs w:val="20"/>
        </w:rPr>
        <w:t>Wait times for outpatient therapy and psychiatry are improving with some providers reporting immediate openings. No current wait for partial hospitalization, social rehabilitation, peer support, psychiatric rehabilitation, supported employment</w:t>
      </w:r>
    </w:p>
    <w:p w14:paraId="5F31BB18" w14:textId="77777777" w:rsidR="003C749E" w:rsidRDefault="003C749E" w:rsidP="00332AB7">
      <w:pPr>
        <w:ind w:left="450" w:firstLine="1710"/>
      </w:pPr>
    </w:p>
    <w:p w14:paraId="7EB3B2F2" w14:textId="77777777" w:rsidR="009B09CF" w:rsidRDefault="009B09CF" w:rsidP="00332AB7">
      <w:pPr>
        <w:ind w:left="450" w:firstLine="1710"/>
      </w:pPr>
    </w:p>
    <w:p w14:paraId="3F84472A" w14:textId="77777777" w:rsidR="009B09CF" w:rsidRDefault="009B09CF" w:rsidP="00332AB7">
      <w:pPr>
        <w:ind w:left="450" w:firstLine="1710"/>
      </w:pPr>
    </w:p>
    <w:p w14:paraId="467C7B44" w14:textId="77777777" w:rsidR="009B09CF" w:rsidRDefault="009B09CF" w:rsidP="00332AB7">
      <w:pPr>
        <w:ind w:left="450" w:firstLine="1710"/>
      </w:pPr>
    </w:p>
    <w:p w14:paraId="61963A85" w14:textId="77777777" w:rsidR="009B09CF" w:rsidRDefault="009B09CF" w:rsidP="00332AB7">
      <w:pPr>
        <w:ind w:left="450" w:firstLine="1710"/>
      </w:pPr>
    </w:p>
    <w:p w14:paraId="24090455" w14:textId="77777777" w:rsidR="009B09CF" w:rsidRDefault="009B09CF" w:rsidP="00332AB7">
      <w:pPr>
        <w:ind w:left="450" w:firstLine="1710"/>
      </w:pPr>
    </w:p>
    <w:p w14:paraId="2A001D39" w14:textId="77777777" w:rsidR="009B09CF" w:rsidRDefault="009B09CF" w:rsidP="00332AB7">
      <w:pPr>
        <w:ind w:left="450" w:firstLine="1710"/>
      </w:pPr>
    </w:p>
    <w:p w14:paraId="671012E0" w14:textId="77777777" w:rsidR="009B09CF" w:rsidRPr="009B09CF" w:rsidRDefault="009B09CF" w:rsidP="009B09CF">
      <w:pPr>
        <w:numPr>
          <w:ilvl w:val="0"/>
          <w:numId w:val="17"/>
        </w:numPr>
        <w:tabs>
          <w:tab w:val="left" w:pos="1815"/>
        </w:tabs>
        <w:overflowPunct w:val="0"/>
        <w:autoSpaceDE w:val="0"/>
        <w:autoSpaceDN w:val="0"/>
        <w:adjustRightInd w:val="0"/>
        <w:spacing w:after="160" w:line="259" w:lineRule="auto"/>
        <w:contextualSpacing/>
        <w:rPr>
          <w:rFonts w:ascii="Times New Roman" w:hAnsi="Times New Roman"/>
          <w:b/>
          <w:bCs/>
          <w:sz w:val="24"/>
          <w:szCs w:val="20"/>
        </w:rPr>
      </w:pPr>
      <w:r w:rsidRPr="009B09CF">
        <w:rPr>
          <w:rFonts w:ascii="Times New Roman" w:hAnsi="Times New Roman"/>
          <w:b/>
          <w:bCs/>
          <w:sz w:val="24"/>
          <w:szCs w:val="20"/>
        </w:rPr>
        <w:lastRenderedPageBreak/>
        <w:t>Involuntary Outpatient Orders</w:t>
      </w:r>
    </w:p>
    <w:tbl>
      <w:tblPr>
        <w:tblW w:w="7120" w:type="dxa"/>
        <w:tblLook w:val="04A0" w:firstRow="1" w:lastRow="0" w:firstColumn="1" w:lastColumn="0" w:noHBand="0" w:noVBand="1"/>
      </w:tblPr>
      <w:tblGrid>
        <w:gridCol w:w="1364"/>
        <w:gridCol w:w="2680"/>
        <w:gridCol w:w="1520"/>
        <w:gridCol w:w="1620"/>
      </w:tblGrid>
      <w:tr w:rsidR="009B09CF" w:rsidRPr="009B09CF" w14:paraId="56ADB9B2" w14:textId="77777777" w:rsidTr="00914576">
        <w:trPr>
          <w:trHeight w:val="1785"/>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CAC21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Month</w:t>
            </w:r>
          </w:p>
        </w:tc>
        <w:tc>
          <w:tcPr>
            <w:tcW w:w="2680" w:type="dxa"/>
            <w:tcBorders>
              <w:top w:val="single" w:sz="8" w:space="0" w:color="auto"/>
              <w:left w:val="nil"/>
              <w:bottom w:val="single" w:sz="8" w:space="0" w:color="auto"/>
              <w:right w:val="single" w:sz="8" w:space="0" w:color="auto"/>
            </w:tcBorders>
            <w:shd w:val="clear" w:color="auto" w:fill="auto"/>
            <w:vAlign w:val="center"/>
            <w:hideMark/>
          </w:tcPr>
          <w:p w14:paraId="0785715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Total individuals on an active involuntary outpatient (IVOP) commitment order</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2559967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IVOP Orders expired this month</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78EDD26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New IVOP Orders this month</w:t>
            </w:r>
          </w:p>
        </w:tc>
      </w:tr>
      <w:tr w:rsidR="009B09CF" w:rsidRPr="009B09CF" w14:paraId="01F9D41D"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1B9BA4D"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July</w:t>
            </w:r>
          </w:p>
        </w:tc>
        <w:tc>
          <w:tcPr>
            <w:tcW w:w="2680" w:type="dxa"/>
            <w:tcBorders>
              <w:top w:val="nil"/>
              <w:left w:val="nil"/>
              <w:bottom w:val="single" w:sz="8" w:space="0" w:color="auto"/>
              <w:right w:val="single" w:sz="8" w:space="0" w:color="auto"/>
            </w:tcBorders>
            <w:shd w:val="clear" w:color="auto" w:fill="auto"/>
            <w:vAlign w:val="center"/>
            <w:hideMark/>
          </w:tcPr>
          <w:p w14:paraId="2D2D179B"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520" w:type="dxa"/>
            <w:tcBorders>
              <w:top w:val="nil"/>
              <w:left w:val="nil"/>
              <w:bottom w:val="single" w:sz="8" w:space="0" w:color="auto"/>
              <w:right w:val="single" w:sz="8" w:space="0" w:color="auto"/>
            </w:tcBorders>
            <w:shd w:val="clear" w:color="auto" w:fill="auto"/>
            <w:vAlign w:val="center"/>
            <w:hideMark/>
          </w:tcPr>
          <w:p w14:paraId="35EF63E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w:t>
            </w:r>
          </w:p>
        </w:tc>
        <w:tc>
          <w:tcPr>
            <w:tcW w:w="1620" w:type="dxa"/>
            <w:tcBorders>
              <w:top w:val="nil"/>
              <w:left w:val="nil"/>
              <w:bottom w:val="single" w:sz="8" w:space="0" w:color="auto"/>
              <w:right w:val="single" w:sz="8" w:space="0" w:color="auto"/>
            </w:tcBorders>
            <w:shd w:val="clear" w:color="auto" w:fill="auto"/>
            <w:vAlign w:val="center"/>
            <w:hideMark/>
          </w:tcPr>
          <w:p w14:paraId="3BD8A9E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r>
      <w:tr w:rsidR="009B09CF" w:rsidRPr="009B09CF" w14:paraId="1622AF7E"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84B18ED"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August</w:t>
            </w:r>
          </w:p>
        </w:tc>
        <w:tc>
          <w:tcPr>
            <w:tcW w:w="2680" w:type="dxa"/>
            <w:tcBorders>
              <w:top w:val="nil"/>
              <w:left w:val="nil"/>
              <w:bottom w:val="single" w:sz="8" w:space="0" w:color="auto"/>
              <w:right w:val="single" w:sz="8" w:space="0" w:color="auto"/>
            </w:tcBorders>
            <w:shd w:val="clear" w:color="auto" w:fill="auto"/>
            <w:vAlign w:val="center"/>
            <w:hideMark/>
          </w:tcPr>
          <w:p w14:paraId="2408256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520" w:type="dxa"/>
            <w:tcBorders>
              <w:top w:val="nil"/>
              <w:left w:val="nil"/>
              <w:bottom w:val="single" w:sz="8" w:space="0" w:color="auto"/>
              <w:right w:val="single" w:sz="8" w:space="0" w:color="auto"/>
            </w:tcBorders>
            <w:shd w:val="clear" w:color="auto" w:fill="auto"/>
            <w:vAlign w:val="center"/>
            <w:hideMark/>
          </w:tcPr>
          <w:p w14:paraId="678EA638"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620" w:type="dxa"/>
            <w:tcBorders>
              <w:top w:val="nil"/>
              <w:left w:val="nil"/>
              <w:bottom w:val="single" w:sz="8" w:space="0" w:color="auto"/>
              <w:right w:val="single" w:sz="8" w:space="0" w:color="auto"/>
            </w:tcBorders>
            <w:shd w:val="clear" w:color="auto" w:fill="auto"/>
            <w:vAlign w:val="center"/>
            <w:hideMark/>
          </w:tcPr>
          <w:p w14:paraId="668BA41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r>
      <w:tr w:rsidR="009B09CF" w:rsidRPr="009B09CF" w14:paraId="38A05A1C"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4BB343E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September</w:t>
            </w:r>
          </w:p>
        </w:tc>
        <w:tc>
          <w:tcPr>
            <w:tcW w:w="2680" w:type="dxa"/>
            <w:tcBorders>
              <w:top w:val="nil"/>
              <w:left w:val="nil"/>
              <w:bottom w:val="single" w:sz="8" w:space="0" w:color="auto"/>
              <w:right w:val="single" w:sz="8" w:space="0" w:color="auto"/>
            </w:tcBorders>
            <w:shd w:val="clear" w:color="auto" w:fill="auto"/>
            <w:vAlign w:val="center"/>
            <w:hideMark/>
          </w:tcPr>
          <w:p w14:paraId="3740A13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520" w:type="dxa"/>
            <w:tcBorders>
              <w:top w:val="nil"/>
              <w:left w:val="nil"/>
              <w:bottom w:val="single" w:sz="8" w:space="0" w:color="auto"/>
              <w:right w:val="single" w:sz="8" w:space="0" w:color="auto"/>
            </w:tcBorders>
            <w:shd w:val="clear" w:color="auto" w:fill="auto"/>
            <w:vAlign w:val="center"/>
            <w:hideMark/>
          </w:tcPr>
          <w:p w14:paraId="457508C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620" w:type="dxa"/>
            <w:tcBorders>
              <w:top w:val="nil"/>
              <w:left w:val="nil"/>
              <w:bottom w:val="single" w:sz="8" w:space="0" w:color="auto"/>
              <w:right w:val="single" w:sz="8" w:space="0" w:color="auto"/>
            </w:tcBorders>
            <w:shd w:val="clear" w:color="auto" w:fill="auto"/>
            <w:vAlign w:val="center"/>
            <w:hideMark/>
          </w:tcPr>
          <w:p w14:paraId="35DE9FA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r>
      <w:tr w:rsidR="009B09CF" w:rsidRPr="009B09CF" w14:paraId="3BA06B01"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7AADA8BA"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October</w:t>
            </w:r>
          </w:p>
        </w:tc>
        <w:tc>
          <w:tcPr>
            <w:tcW w:w="2680" w:type="dxa"/>
            <w:tcBorders>
              <w:top w:val="nil"/>
              <w:left w:val="nil"/>
              <w:bottom w:val="single" w:sz="8" w:space="0" w:color="auto"/>
              <w:right w:val="single" w:sz="8" w:space="0" w:color="auto"/>
            </w:tcBorders>
            <w:shd w:val="clear" w:color="auto" w:fill="auto"/>
            <w:noWrap/>
            <w:vAlign w:val="center"/>
            <w:hideMark/>
          </w:tcPr>
          <w:p w14:paraId="732EEF7D"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520" w:type="dxa"/>
            <w:tcBorders>
              <w:top w:val="nil"/>
              <w:left w:val="nil"/>
              <w:bottom w:val="single" w:sz="8" w:space="0" w:color="auto"/>
              <w:right w:val="single" w:sz="8" w:space="0" w:color="auto"/>
            </w:tcBorders>
            <w:shd w:val="clear" w:color="auto" w:fill="auto"/>
            <w:noWrap/>
            <w:vAlign w:val="center"/>
            <w:hideMark/>
          </w:tcPr>
          <w:p w14:paraId="6AA67B6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620" w:type="dxa"/>
            <w:tcBorders>
              <w:top w:val="nil"/>
              <w:left w:val="nil"/>
              <w:bottom w:val="single" w:sz="8" w:space="0" w:color="auto"/>
              <w:right w:val="single" w:sz="8" w:space="0" w:color="auto"/>
            </w:tcBorders>
            <w:shd w:val="clear" w:color="auto" w:fill="auto"/>
            <w:noWrap/>
            <w:vAlign w:val="center"/>
            <w:hideMark/>
          </w:tcPr>
          <w:p w14:paraId="0FDA0FE5"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5E8706FE"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435E2A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November</w:t>
            </w:r>
          </w:p>
        </w:tc>
        <w:tc>
          <w:tcPr>
            <w:tcW w:w="2680" w:type="dxa"/>
            <w:tcBorders>
              <w:top w:val="nil"/>
              <w:left w:val="nil"/>
              <w:bottom w:val="single" w:sz="8" w:space="0" w:color="auto"/>
              <w:right w:val="single" w:sz="8" w:space="0" w:color="auto"/>
            </w:tcBorders>
            <w:shd w:val="clear" w:color="auto" w:fill="auto"/>
            <w:noWrap/>
            <w:vAlign w:val="center"/>
            <w:hideMark/>
          </w:tcPr>
          <w:p w14:paraId="7244D99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520" w:type="dxa"/>
            <w:tcBorders>
              <w:top w:val="nil"/>
              <w:left w:val="nil"/>
              <w:bottom w:val="single" w:sz="8" w:space="0" w:color="auto"/>
              <w:right w:val="single" w:sz="8" w:space="0" w:color="auto"/>
            </w:tcBorders>
            <w:shd w:val="clear" w:color="auto" w:fill="auto"/>
            <w:noWrap/>
            <w:vAlign w:val="center"/>
            <w:hideMark/>
          </w:tcPr>
          <w:p w14:paraId="565D37A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620" w:type="dxa"/>
            <w:tcBorders>
              <w:top w:val="nil"/>
              <w:left w:val="nil"/>
              <w:bottom w:val="single" w:sz="8" w:space="0" w:color="auto"/>
              <w:right w:val="single" w:sz="8" w:space="0" w:color="auto"/>
            </w:tcBorders>
            <w:shd w:val="clear" w:color="auto" w:fill="auto"/>
            <w:noWrap/>
            <w:vAlign w:val="center"/>
            <w:hideMark/>
          </w:tcPr>
          <w:p w14:paraId="512DA104"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r>
      <w:tr w:rsidR="009B09CF" w:rsidRPr="009B09CF" w14:paraId="07C58EF7" w14:textId="77777777" w:rsidTr="00914576">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7D2437BB"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December</w:t>
            </w:r>
          </w:p>
        </w:tc>
        <w:tc>
          <w:tcPr>
            <w:tcW w:w="2680" w:type="dxa"/>
            <w:tcBorders>
              <w:top w:val="nil"/>
              <w:left w:val="nil"/>
              <w:bottom w:val="single" w:sz="8" w:space="0" w:color="auto"/>
              <w:right w:val="single" w:sz="8" w:space="0" w:color="auto"/>
            </w:tcBorders>
            <w:shd w:val="clear" w:color="auto" w:fill="auto"/>
            <w:noWrap/>
            <w:vAlign w:val="center"/>
            <w:hideMark/>
          </w:tcPr>
          <w:p w14:paraId="717AEBA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520" w:type="dxa"/>
            <w:tcBorders>
              <w:top w:val="nil"/>
              <w:left w:val="nil"/>
              <w:bottom w:val="single" w:sz="8" w:space="0" w:color="auto"/>
              <w:right w:val="single" w:sz="8" w:space="0" w:color="auto"/>
            </w:tcBorders>
            <w:shd w:val="clear" w:color="auto" w:fill="auto"/>
            <w:noWrap/>
            <w:vAlign w:val="center"/>
            <w:hideMark/>
          </w:tcPr>
          <w:p w14:paraId="13AE728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620" w:type="dxa"/>
            <w:tcBorders>
              <w:top w:val="nil"/>
              <w:left w:val="nil"/>
              <w:bottom w:val="single" w:sz="8" w:space="0" w:color="auto"/>
              <w:right w:val="single" w:sz="8" w:space="0" w:color="auto"/>
            </w:tcBorders>
            <w:shd w:val="clear" w:color="auto" w:fill="auto"/>
            <w:noWrap/>
            <w:vAlign w:val="center"/>
            <w:hideMark/>
          </w:tcPr>
          <w:p w14:paraId="266B91D0"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r>
    </w:tbl>
    <w:p w14:paraId="4DF4AB6C" w14:textId="77777777" w:rsidR="009B09CF" w:rsidRDefault="009B09CF" w:rsidP="00332AB7">
      <w:pPr>
        <w:ind w:left="450" w:firstLine="1710"/>
      </w:pPr>
    </w:p>
    <w:p w14:paraId="49A0A17E" w14:textId="77777777" w:rsidR="009B09CF" w:rsidRDefault="009B09CF" w:rsidP="00332AB7">
      <w:pPr>
        <w:ind w:left="450" w:firstLine="1710"/>
      </w:pPr>
    </w:p>
    <w:p w14:paraId="306E7073" w14:textId="77777777" w:rsidR="009B09CF" w:rsidRDefault="009B09CF" w:rsidP="00332AB7">
      <w:pPr>
        <w:ind w:left="450" w:firstLine="1710"/>
      </w:pPr>
    </w:p>
    <w:p w14:paraId="0A489F13" w14:textId="77777777" w:rsidR="009B09CF" w:rsidRDefault="009B09CF" w:rsidP="00332AB7">
      <w:pPr>
        <w:ind w:left="450" w:firstLine="1710"/>
      </w:pPr>
    </w:p>
    <w:p w14:paraId="1286302B" w14:textId="77777777" w:rsidR="009B09CF" w:rsidRDefault="009B09CF" w:rsidP="00332AB7">
      <w:pPr>
        <w:ind w:left="450" w:firstLine="1710"/>
      </w:pPr>
    </w:p>
    <w:p w14:paraId="36EC9F22" w14:textId="77777777" w:rsidR="009B09CF" w:rsidRDefault="009B09CF" w:rsidP="00332AB7">
      <w:pPr>
        <w:ind w:left="450" w:firstLine="1710"/>
      </w:pPr>
    </w:p>
    <w:p w14:paraId="09EDCA4A" w14:textId="77777777" w:rsidR="009B09CF" w:rsidRDefault="009B09CF" w:rsidP="00332AB7">
      <w:pPr>
        <w:ind w:left="450" w:firstLine="1710"/>
      </w:pPr>
    </w:p>
    <w:p w14:paraId="0CF1FBAE" w14:textId="77777777" w:rsidR="009B09CF" w:rsidRDefault="009B09CF" w:rsidP="00332AB7">
      <w:pPr>
        <w:ind w:left="450" w:firstLine="1710"/>
      </w:pPr>
    </w:p>
    <w:p w14:paraId="502A7B60" w14:textId="77777777" w:rsidR="009B09CF" w:rsidRDefault="009B09CF" w:rsidP="00332AB7">
      <w:pPr>
        <w:ind w:left="450" w:firstLine="1710"/>
      </w:pPr>
    </w:p>
    <w:p w14:paraId="15351997" w14:textId="77777777" w:rsidR="009B09CF" w:rsidRDefault="009B09CF" w:rsidP="00332AB7">
      <w:pPr>
        <w:ind w:left="450" w:firstLine="1710"/>
      </w:pPr>
    </w:p>
    <w:p w14:paraId="391EF5F0" w14:textId="77777777" w:rsidR="009B09CF" w:rsidRDefault="009B09CF" w:rsidP="00332AB7">
      <w:pPr>
        <w:ind w:left="450" w:firstLine="1710"/>
      </w:pPr>
    </w:p>
    <w:p w14:paraId="46662444" w14:textId="11E5684A" w:rsidR="009B09CF" w:rsidRDefault="009B09CF" w:rsidP="009B09CF">
      <w:pPr>
        <w:numPr>
          <w:ilvl w:val="0"/>
          <w:numId w:val="17"/>
        </w:numPr>
        <w:tabs>
          <w:tab w:val="left" w:pos="1815"/>
        </w:tabs>
        <w:overflowPunct w:val="0"/>
        <w:autoSpaceDE w:val="0"/>
        <w:autoSpaceDN w:val="0"/>
        <w:adjustRightInd w:val="0"/>
        <w:spacing w:after="160" w:line="259" w:lineRule="auto"/>
        <w:contextualSpacing/>
        <w:rPr>
          <w:rFonts w:ascii="Times New Roman" w:hAnsi="Times New Roman"/>
          <w:b/>
          <w:bCs/>
          <w:sz w:val="24"/>
          <w:szCs w:val="20"/>
        </w:rPr>
      </w:pPr>
      <w:r w:rsidRPr="009B09CF">
        <w:rPr>
          <w:rFonts w:ascii="Times New Roman" w:hAnsi="Times New Roman"/>
          <w:b/>
          <w:bCs/>
          <w:sz w:val="24"/>
          <w:szCs w:val="20"/>
        </w:rPr>
        <w:lastRenderedPageBreak/>
        <w:t xml:space="preserve">Incidents </w:t>
      </w:r>
      <w:r>
        <w:rPr>
          <w:rFonts w:ascii="Times New Roman" w:hAnsi="Times New Roman"/>
          <w:b/>
          <w:bCs/>
          <w:sz w:val="24"/>
          <w:szCs w:val="20"/>
        </w:rPr>
        <w:t>–</w:t>
      </w:r>
      <w:r w:rsidRPr="009B09CF">
        <w:rPr>
          <w:rFonts w:ascii="Times New Roman" w:hAnsi="Times New Roman"/>
          <w:b/>
          <w:bCs/>
          <w:sz w:val="24"/>
          <w:szCs w:val="20"/>
        </w:rPr>
        <w:t xml:space="preserve"> Children</w:t>
      </w:r>
    </w:p>
    <w:p w14:paraId="470FE08A" w14:textId="77777777" w:rsidR="009B09CF" w:rsidRPr="009B09CF" w:rsidRDefault="009B09CF" w:rsidP="009B09CF">
      <w:pPr>
        <w:tabs>
          <w:tab w:val="left" w:pos="1815"/>
        </w:tabs>
        <w:overflowPunct w:val="0"/>
        <w:autoSpaceDE w:val="0"/>
        <w:autoSpaceDN w:val="0"/>
        <w:adjustRightInd w:val="0"/>
        <w:spacing w:after="160" w:line="259" w:lineRule="auto"/>
        <w:ind w:left="720"/>
        <w:contextualSpacing/>
        <w:rPr>
          <w:rFonts w:ascii="Times New Roman" w:hAnsi="Times New Roman"/>
          <w:b/>
          <w:bCs/>
          <w:sz w:val="24"/>
          <w:szCs w:val="20"/>
        </w:rPr>
      </w:pPr>
    </w:p>
    <w:tbl>
      <w:tblPr>
        <w:tblW w:w="10180" w:type="dxa"/>
        <w:tblLook w:val="04A0" w:firstRow="1" w:lastRow="0" w:firstColumn="1" w:lastColumn="0" w:noHBand="0" w:noVBand="1"/>
      </w:tblPr>
      <w:tblGrid>
        <w:gridCol w:w="2679"/>
        <w:gridCol w:w="1091"/>
        <w:gridCol w:w="1153"/>
        <w:gridCol w:w="1429"/>
        <w:gridCol w:w="1111"/>
        <w:gridCol w:w="1356"/>
        <w:gridCol w:w="1361"/>
      </w:tblGrid>
      <w:tr w:rsidR="009B09CF" w:rsidRPr="009B09CF" w14:paraId="569ACB5E" w14:textId="77777777" w:rsidTr="00914576">
        <w:trPr>
          <w:trHeight w:val="324"/>
        </w:trPr>
        <w:tc>
          <w:tcPr>
            <w:tcW w:w="2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B72C94" w14:textId="77777777" w:rsidR="009B09CF" w:rsidRPr="009B09CF" w:rsidRDefault="009B09CF" w:rsidP="009B09CF">
            <w:pPr>
              <w:overflowPunct w:val="0"/>
              <w:autoSpaceDE w:val="0"/>
              <w:autoSpaceDN w:val="0"/>
              <w:adjustRightInd w:val="0"/>
              <w:spacing w:after="0" w:line="240" w:lineRule="auto"/>
              <w:rPr>
                <w:rFonts w:ascii="Aptos" w:hAnsi="Aptos"/>
                <w:b/>
                <w:bCs/>
                <w:color w:val="000000"/>
                <w:sz w:val="24"/>
                <w:szCs w:val="24"/>
              </w:rPr>
            </w:pPr>
            <w:r w:rsidRPr="009B09CF">
              <w:rPr>
                <w:rFonts w:ascii="Aptos" w:hAnsi="Aptos"/>
                <w:b/>
                <w:bCs/>
                <w:color w:val="000000"/>
                <w:sz w:val="24"/>
                <w:szCs w:val="24"/>
              </w:rPr>
              <w:t>Incident Type</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14:paraId="7235E987"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July</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194CCFFD"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August</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32D3DEC6"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September</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05161ECF"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October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3CA8AC9D"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November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2DF2CC77"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December</w:t>
            </w:r>
          </w:p>
        </w:tc>
      </w:tr>
      <w:tr w:rsidR="009B09CF" w:rsidRPr="009B09CF" w14:paraId="297421CF"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B78C2B2"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Restraint with Injury</w:t>
            </w:r>
          </w:p>
        </w:tc>
        <w:tc>
          <w:tcPr>
            <w:tcW w:w="1160" w:type="dxa"/>
            <w:tcBorders>
              <w:top w:val="nil"/>
              <w:left w:val="nil"/>
              <w:bottom w:val="single" w:sz="8" w:space="0" w:color="auto"/>
              <w:right w:val="single" w:sz="8" w:space="0" w:color="auto"/>
            </w:tcBorders>
            <w:shd w:val="clear" w:color="auto" w:fill="auto"/>
            <w:vAlign w:val="center"/>
            <w:hideMark/>
          </w:tcPr>
          <w:p w14:paraId="32D1EF9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180" w:type="dxa"/>
            <w:tcBorders>
              <w:top w:val="nil"/>
              <w:left w:val="nil"/>
              <w:bottom w:val="single" w:sz="8" w:space="0" w:color="auto"/>
              <w:right w:val="single" w:sz="8" w:space="0" w:color="auto"/>
            </w:tcBorders>
            <w:shd w:val="clear" w:color="auto" w:fill="auto"/>
            <w:vAlign w:val="center"/>
            <w:hideMark/>
          </w:tcPr>
          <w:p w14:paraId="3AE083C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360" w:type="dxa"/>
            <w:tcBorders>
              <w:top w:val="nil"/>
              <w:left w:val="nil"/>
              <w:bottom w:val="single" w:sz="8" w:space="0" w:color="auto"/>
              <w:right w:val="single" w:sz="8" w:space="0" w:color="auto"/>
            </w:tcBorders>
            <w:shd w:val="clear" w:color="auto" w:fill="auto"/>
            <w:vAlign w:val="center"/>
            <w:hideMark/>
          </w:tcPr>
          <w:p w14:paraId="522BB3D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71A0384B"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2A9C7D9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508C17A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5C13FC87"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741C841"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Seclusion</w:t>
            </w:r>
          </w:p>
        </w:tc>
        <w:tc>
          <w:tcPr>
            <w:tcW w:w="1160" w:type="dxa"/>
            <w:tcBorders>
              <w:top w:val="nil"/>
              <w:left w:val="nil"/>
              <w:bottom w:val="single" w:sz="8" w:space="0" w:color="auto"/>
              <w:right w:val="single" w:sz="8" w:space="0" w:color="auto"/>
            </w:tcBorders>
            <w:shd w:val="clear" w:color="auto" w:fill="auto"/>
            <w:vAlign w:val="center"/>
            <w:hideMark/>
          </w:tcPr>
          <w:p w14:paraId="61AC5F7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2CD67F98" w14:textId="77777777" w:rsidR="009B09CF" w:rsidRPr="009B09CF" w:rsidRDefault="009B09CF" w:rsidP="009B09CF">
            <w:pPr>
              <w:overflowPunct w:val="0"/>
              <w:autoSpaceDE w:val="0"/>
              <w:autoSpaceDN w:val="0"/>
              <w:adjustRightInd w:val="0"/>
              <w:spacing w:after="0" w:line="240" w:lineRule="auto"/>
              <w:jc w:val="center"/>
              <w:rPr>
                <w:rFonts w:ascii="Aptos" w:hAnsi="Aptos"/>
                <w:color w:val="FFFFFF"/>
                <w:sz w:val="24"/>
                <w:szCs w:val="24"/>
              </w:rPr>
            </w:pPr>
            <w:r w:rsidRPr="009B09CF">
              <w:rPr>
                <w:rFonts w:ascii="Aptos" w:hAnsi="Aptos"/>
                <w:color w:val="FFFFFF"/>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3BE9A24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0D02DF7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424302F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1FD57C7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0FFFBA3D"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5CB9C17"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Missing Person</w:t>
            </w:r>
          </w:p>
        </w:tc>
        <w:tc>
          <w:tcPr>
            <w:tcW w:w="1160" w:type="dxa"/>
            <w:tcBorders>
              <w:top w:val="nil"/>
              <w:left w:val="nil"/>
              <w:bottom w:val="single" w:sz="8" w:space="0" w:color="auto"/>
              <w:right w:val="single" w:sz="8" w:space="0" w:color="auto"/>
            </w:tcBorders>
            <w:shd w:val="clear" w:color="auto" w:fill="auto"/>
            <w:vAlign w:val="center"/>
            <w:hideMark/>
          </w:tcPr>
          <w:p w14:paraId="6F2FD80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19803F5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360" w:type="dxa"/>
            <w:tcBorders>
              <w:top w:val="nil"/>
              <w:left w:val="nil"/>
              <w:bottom w:val="single" w:sz="8" w:space="0" w:color="auto"/>
              <w:right w:val="single" w:sz="8" w:space="0" w:color="auto"/>
            </w:tcBorders>
            <w:shd w:val="clear" w:color="auto" w:fill="auto"/>
            <w:vAlign w:val="center"/>
            <w:hideMark/>
          </w:tcPr>
          <w:p w14:paraId="6809E31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5E5A9D7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280" w:type="dxa"/>
            <w:tcBorders>
              <w:top w:val="nil"/>
              <w:left w:val="nil"/>
              <w:bottom w:val="single" w:sz="8" w:space="0" w:color="auto"/>
              <w:right w:val="single" w:sz="8" w:space="0" w:color="auto"/>
            </w:tcBorders>
            <w:shd w:val="clear" w:color="auto" w:fill="auto"/>
            <w:noWrap/>
            <w:vAlign w:val="center"/>
            <w:hideMark/>
          </w:tcPr>
          <w:p w14:paraId="55578E1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280" w:type="dxa"/>
            <w:tcBorders>
              <w:top w:val="nil"/>
              <w:left w:val="nil"/>
              <w:bottom w:val="single" w:sz="8" w:space="0" w:color="auto"/>
              <w:right w:val="single" w:sz="8" w:space="0" w:color="auto"/>
            </w:tcBorders>
            <w:shd w:val="clear" w:color="auto" w:fill="auto"/>
            <w:noWrap/>
            <w:vAlign w:val="center"/>
            <w:hideMark/>
          </w:tcPr>
          <w:p w14:paraId="1AF3A4A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0D26A528"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0987267"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Serious Illness/Injury</w:t>
            </w:r>
          </w:p>
        </w:tc>
        <w:tc>
          <w:tcPr>
            <w:tcW w:w="1160" w:type="dxa"/>
            <w:tcBorders>
              <w:top w:val="nil"/>
              <w:left w:val="nil"/>
              <w:bottom w:val="single" w:sz="8" w:space="0" w:color="auto"/>
              <w:right w:val="single" w:sz="8" w:space="0" w:color="auto"/>
            </w:tcBorders>
            <w:shd w:val="clear" w:color="auto" w:fill="auto"/>
            <w:vAlign w:val="center"/>
            <w:hideMark/>
          </w:tcPr>
          <w:p w14:paraId="5369B4C1"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19483A11"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02E84B8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24A58FF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7</w:t>
            </w:r>
          </w:p>
        </w:tc>
        <w:tc>
          <w:tcPr>
            <w:tcW w:w="1280" w:type="dxa"/>
            <w:tcBorders>
              <w:top w:val="nil"/>
              <w:left w:val="nil"/>
              <w:bottom w:val="single" w:sz="8" w:space="0" w:color="auto"/>
              <w:right w:val="single" w:sz="8" w:space="0" w:color="auto"/>
            </w:tcBorders>
            <w:shd w:val="clear" w:color="auto" w:fill="auto"/>
            <w:noWrap/>
            <w:vAlign w:val="center"/>
            <w:hideMark/>
          </w:tcPr>
          <w:p w14:paraId="7E9008F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5</w:t>
            </w:r>
          </w:p>
        </w:tc>
        <w:tc>
          <w:tcPr>
            <w:tcW w:w="1280" w:type="dxa"/>
            <w:tcBorders>
              <w:top w:val="nil"/>
              <w:left w:val="nil"/>
              <w:bottom w:val="single" w:sz="8" w:space="0" w:color="auto"/>
              <w:right w:val="single" w:sz="8" w:space="0" w:color="auto"/>
            </w:tcBorders>
            <w:shd w:val="clear" w:color="auto" w:fill="auto"/>
            <w:noWrap/>
            <w:vAlign w:val="center"/>
            <w:hideMark/>
          </w:tcPr>
          <w:p w14:paraId="76B4B23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r>
      <w:tr w:rsidR="009B09CF" w:rsidRPr="009B09CF" w14:paraId="54A666EB"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E9A9EAA"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Abuse/Neglect Allegation</w:t>
            </w:r>
          </w:p>
        </w:tc>
        <w:tc>
          <w:tcPr>
            <w:tcW w:w="1160" w:type="dxa"/>
            <w:tcBorders>
              <w:top w:val="nil"/>
              <w:left w:val="nil"/>
              <w:bottom w:val="single" w:sz="8" w:space="0" w:color="auto"/>
              <w:right w:val="single" w:sz="8" w:space="0" w:color="auto"/>
            </w:tcBorders>
            <w:shd w:val="clear" w:color="auto" w:fill="auto"/>
            <w:vAlign w:val="center"/>
            <w:hideMark/>
          </w:tcPr>
          <w:p w14:paraId="2CC59CE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6</w:t>
            </w:r>
          </w:p>
        </w:tc>
        <w:tc>
          <w:tcPr>
            <w:tcW w:w="1180" w:type="dxa"/>
            <w:tcBorders>
              <w:top w:val="nil"/>
              <w:left w:val="nil"/>
              <w:bottom w:val="single" w:sz="8" w:space="0" w:color="auto"/>
              <w:right w:val="single" w:sz="8" w:space="0" w:color="auto"/>
            </w:tcBorders>
            <w:shd w:val="clear" w:color="auto" w:fill="auto"/>
            <w:vAlign w:val="center"/>
            <w:hideMark/>
          </w:tcPr>
          <w:p w14:paraId="342105C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360" w:type="dxa"/>
            <w:tcBorders>
              <w:top w:val="nil"/>
              <w:left w:val="nil"/>
              <w:bottom w:val="single" w:sz="8" w:space="0" w:color="auto"/>
              <w:right w:val="single" w:sz="8" w:space="0" w:color="auto"/>
            </w:tcBorders>
            <w:shd w:val="clear" w:color="auto" w:fill="auto"/>
            <w:vAlign w:val="center"/>
            <w:hideMark/>
          </w:tcPr>
          <w:p w14:paraId="71E7CEE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64F865ED"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3</w:t>
            </w:r>
          </w:p>
        </w:tc>
        <w:tc>
          <w:tcPr>
            <w:tcW w:w="1280" w:type="dxa"/>
            <w:tcBorders>
              <w:top w:val="nil"/>
              <w:left w:val="nil"/>
              <w:bottom w:val="single" w:sz="8" w:space="0" w:color="auto"/>
              <w:right w:val="single" w:sz="8" w:space="0" w:color="auto"/>
            </w:tcBorders>
            <w:shd w:val="clear" w:color="auto" w:fill="auto"/>
            <w:noWrap/>
            <w:vAlign w:val="center"/>
            <w:hideMark/>
          </w:tcPr>
          <w:p w14:paraId="286B2D5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32B7EA5B"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29A963C5"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EC7389D"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Self-Injurious Behavior</w:t>
            </w:r>
          </w:p>
        </w:tc>
        <w:tc>
          <w:tcPr>
            <w:tcW w:w="1160" w:type="dxa"/>
            <w:tcBorders>
              <w:top w:val="nil"/>
              <w:left w:val="nil"/>
              <w:bottom w:val="single" w:sz="8" w:space="0" w:color="auto"/>
              <w:right w:val="single" w:sz="8" w:space="0" w:color="auto"/>
            </w:tcBorders>
            <w:shd w:val="clear" w:color="auto" w:fill="auto"/>
            <w:vAlign w:val="center"/>
            <w:hideMark/>
          </w:tcPr>
          <w:p w14:paraId="0BD3A07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180" w:type="dxa"/>
            <w:tcBorders>
              <w:top w:val="nil"/>
              <w:left w:val="nil"/>
              <w:bottom w:val="single" w:sz="8" w:space="0" w:color="auto"/>
              <w:right w:val="single" w:sz="8" w:space="0" w:color="auto"/>
            </w:tcBorders>
            <w:shd w:val="clear" w:color="auto" w:fill="auto"/>
            <w:vAlign w:val="center"/>
            <w:hideMark/>
          </w:tcPr>
          <w:p w14:paraId="50BF253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50033C6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center"/>
            <w:hideMark/>
          </w:tcPr>
          <w:p w14:paraId="2730B5E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12BE1B4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222968E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0A3B5F37" w14:textId="77777777" w:rsidTr="00914576">
        <w:trPr>
          <w:trHeight w:val="636"/>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26542D9"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Serious Physical Aggression</w:t>
            </w:r>
          </w:p>
        </w:tc>
        <w:tc>
          <w:tcPr>
            <w:tcW w:w="1160" w:type="dxa"/>
            <w:tcBorders>
              <w:top w:val="nil"/>
              <w:left w:val="nil"/>
              <w:bottom w:val="single" w:sz="8" w:space="0" w:color="auto"/>
              <w:right w:val="single" w:sz="8" w:space="0" w:color="auto"/>
            </w:tcBorders>
            <w:shd w:val="clear" w:color="auto" w:fill="auto"/>
            <w:vAlign w:val="center"/>
            <w:hideMark/>
          </w:tcPr>
          <w:p w14:paraId="61C2673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3</w:t>
            </w:r>
          </w:p>
        </w:tc>
        <w:tc>
          <w:tcPr>
            <w:tcW w:w="1180" w:type="dxa"/>
            <w:tcBorders>
              <w:top w:val="nil"/>
              <w:left w:val="nil"/>
              <w:bottom w:val="single" w:sz="8" w:space="0" w:color="auto"/>
              <w:right w:val="single" w:sz="8" w:space="0" w:color="auto"/>
            </w:tcBorders>
            <w:shd w:val="clear" w:color="auto" w:fill="auto"/>
            <w:vAlign w:val="center"/>
            <w:hideMark/>
          </w:tcPr>
          <w:p w14:paraId="79FE371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289366B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39D81E5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3311FC9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4</w:t>
            </w:r>
          </w:p>
        </w:tc>
        <w:tc>
          <w:tcPr>
            <w:tcW w:w="1280" w:type="dxa"/>
            <w:tcBorders>
              <w:top w:val="nil"/>
              <w:left w:val="nil"/>
              <w:bottom w:val="single" w:sz="8" w:space="0" w:color="auto"/>
              <w:right w:val="single" w:sz="8" w:space="0" w:color="auto"/>
            </w:tcBorders>
            <w:shd w:val="clear" w:color="auto" w:fill="auto"/>
            <w:noWrap/>
            <w:vAlign w:val="center"/>
            <w:hideMark/>
          </w:tcPr>
          <w:p w14:paraId="541379FA"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029744C6"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22C069F8"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Sexual Acting Out</w:t>
            </w:r>
          </w:p>
        </w:tc>
        <w:tc>
          <w:tcPr>
            <w:tcW w:w="1160" w:type="dxa"/>
            <w:tcBorders>
              <w:top w:val="nil"/>
              <w:left w:val="nil"/>
              <w:bottom w:val="single" w:sz="8" w:space="0" w:color="auto"/>
              <w:right w:val="single" w:sz="8" w:space="0" w:color="auto"/>
            </w:tcBorders>
            <w:shd w:val="clear" w:color="auto" w:fill="auto"/>
            <w:vAlign w:val="center"/>
            <w:hideMark/>
          </w:tcPr>
          <w:p w14:paraId="4AAE1048"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180" w:type="dxa"/>
            <w:tcBorders>
              <w:top w:val="nil"/>
              <w:left w:val="nil"/>
              <w:bottom w:val="single" w:sz="8" w:space="0" w:color="auto"/>
              <w:right w:val="single" w:sz="8" w:space="0" w:color="auto"/>
            </w:tcBorders>
            <w:shd w:val="clear" w:color="auto" w:fill="auto"/>
            <w:vAlign w:val="center"/>
            <w:hideMark/>
          </w:tcPr>
          <w:p w14:paraId="12B3750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099E0D8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0F78AD9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23A71A6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5CAD620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6CCFDE71"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0360E51"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Police/Fire Event</w:t>
            </w:r>
          </w:p>
        </w:tc>
        <w:tc>
          <w:tcPr>
            <w:tcW w:w="1160" w:type="dxa"/>
            <w:tcBorders>
              <w:top w:val="nil"/>
              <w:left w:val="nil"/>
              <w:bottom w:val="single" w:sz="8" w:space="0" w:color="auto"/>
              <w:right w:val="single" w:sz="8" w:space="0" w:color="auto"/>
            </w:tcBorders>
            <w:shd w:val="clear" w:color="auto" w:fill="auto"/>
            <w:vAlign w:val="center"/>
            <w:hideMark/>
          </w:tcPr>
          <w:p w14:paraId="34CFD74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248187F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1849D08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center"/>
            <w:hideMark/>
          </w:tcPr>
          <w:p w14:paraId="62D1443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280" w:type="dxa"/>
            <w:tcBorders>
              <w:top w:val="nil"/>
              <w:left w:val="nil"/>
              <w:bottom w:val="single" w:sz="8" w:space="0" w:color="auto"/>
              <w:right w:val="single" w:sz="8" w:space="0" w:color="auto"/>
            </w:tcBorders>
            <w:shd w:val="clear" w:color="auto" w:fill="auto"/>
            <w:noWrap/>
            <w:vAlign w:val="center"/>
            <w:hideMark/>
          </w:tcPr>
          <w:p w14:paraId="11332A9B"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280" w:type="dxa"/>
            <w:tcBorders>
              <w:top w:val="nil"/>
              <w:left w:val="nil"/>
              <w:bottom w:val="single" w:sz="8" w:space="0" w:color="auto"/>
              <w:right w:val="single" w:sz="8" w:space="0" w:color="auto"/>
            </w:tcBorders>
            <w:shd w:val="clear" w:color="auto" w:fill="auto"/>
            <w:noWrap/>
            <w:vAlign w:val="center"/>
            <w:hideMark/>
          </w:tcPr>
          <w:p w14:paraId="72F6455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r>
      <w:tr w:rsidR="009B09CF" w:rsidRPr="009B09CF" w14:paraId="5D09B74F" w14:textId="77777777" w:rsidTr="00914576">
        <w:trPr>
          <w:trHeight w:val="44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7D959759"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Suicide Attempt</w:t>
            </w:r>
          </w:p>
        </w:tc>
        <w:tc>
          <w:tcPr>
            <w:tcW w:w="1160" w:type="dxa"/>
            <w:tcBorders>
              <w:top w:val="nil"/>
              <w:left w:val="nil"/>
              <w:bottom w:val="single" w:sz="8" w:space="0" w:color="auto"/>
              <w:right w:val="single" w:sz="8" w:space="0" w:color="auto"/>
            </w:tcBorders>
            <w:shd w:val="clear" w:color="auto" w:fill="auto"/>
            <w:vAlign w:val="center"/>
            <w:hideMark/>
          </w:tcPr>
          <w:p w14:paraId="6EDC2CBD"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0FAD2EC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360" w:type="dxa"/>
            <w:tcBorders>
              <w:top w:val="nil"/>
              <w:left w:val="nil"/>
              <w:bottom w:val="single" w:sz="8" w:space="0" w:color="auto"/>
              <w:right w:val="single" w:sz="8" w:space="0" w:color="auto"/>
            </w:tcBorders>
            <w:shd w:val="clear" w:color="auto" w:fill="auto"/>
            <w:vAlign w:val="center"/>
            <w:hideMark/>
          </w:tcPr>
          <w:p w14:paraId="01E8FD63"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1</w:t>
            </w:r>
          </w:p>
        </w:tc>
        <w:tc>
          <w:tcPr>
            <w:tcW w:w="1100" w:type="dxa"/>
            <w:tcBorders>
              <w:top w:val="nil"/>
              <w:left w:val="nil"/>
              <w:bottom w:val="single" w:sz="8" w:space="0" w:color="auto"/>
              <w:right w:val="single" w:sz="8" w:space="0" w:color="auto"/>
            </w:tcBorders>
            <w:shd w:val="clear" w:color="auto" w:fill="auto"/>
            <w:noWrap/>
            <w:vAlign w:val="center"/>
            <w:hideMark/>
          </w:tcPr>
          <w:p w14:paraId="624D780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5103C10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1810F16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595BE351"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58CA490F"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Death</w:t>
            </w:r>
          </w:p>
        </w:tc>
        <w:tc>
          <w:tcPr>
            <w:tcW w:w="1160" w:type="dxa"/>
            <w:tcBorders>
              <w:top w:val="nil"/>
              <w:left w:val="nil"/>
              <w:bottom w:val="single" w:sz="8" w:space="0" w:color="auto"/>
              <w:right w:val="single" w:sz="8" w:space="0" w:color="auto"/>
            </w:tcBorders>
            <w:shd w:val="clear" w:color="auto" w:fill="auto"/>
            <w:vAlign w:val="center"/>
            <w:hideMark/>
          </w:tcPr>
          <w:p w14:paraId="6361ABD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350A972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7255552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4EB1D7B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17AE94FA"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1F96057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4A62AA30" w14:textId="77777777" w:rsidTr="00914576">
        <w:trPr>
          <w:trHeight w:val="32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352C92C3"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4"/>
              </w:rPr>
            </w:pPr>
            <w:r w:rsidRPr="009B09CF">
              <w:rPr>
                <w:rFonts w:ascii="Aptos" w:hAnsi="Aptos"/>
                <w:color w:val="000000"/>
                <w:sz w:val="24"/>
                <w:szCs w:val="24"/>
              </w:rPr>
              <w:t>Other</w:t>
            </w:r>
          </w:p>
        </w:tc>
        <w:tc>
          <w:tcPr>
            <w:tcW w:w="1160" w:type="dxa"/>
            <w:tcBorders>
              <w:top w:val="nil"/>
              <w:left w:val="nil"/>
              <w:bottom w:val="single" w:sz="8" w:space="0" w:color="auto"/>
              <w:right w:val="single" w:sz="8" w:space="0" w:color="auto"/>
            </w:tcBorders>
            <w:shd w:val="clear" w:color="auto" w:fill="auto"/>
            <w:vAlign w:val="center"/>
            <w:hideMark/>
          </w:tcPr>
          <w:p w14:paraId="0A0711B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80" w:type="dxa"/>
            <w:tcBorders>
              <w:top w:val="nil"/>
              <w:left w:val="nil"/>
              <w:bottom w:val="single" w:sz="8" w:space="0" w:color="auto"/>
              <w:right w:val="single" w:sz="8" w:space="0" w:color="auto"/>
            </w:tcBorders>
            <w:shd w:val="clear" w:color="auto" w:fill="auto"/>
            <w:vAlign w:val="center"/>
            <w:hideMark/>
          </w:tcPr>
          <w:p w14:paraId="4C4063C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360" w:type="dxa"/>
            <w:tcBorders>
              <w:top w:val="nil"/>
              <w:left w:val="nil"/>
              <w:bottom w:val="single" w:sz="8" w:space="0" w:color="auto"/>
              <w:right w:val="single" w:sz="8" w:space="0" w:color="auto"/>
            </w:tcBorders>
            <w:shd w:val="clear" w:color="auto" w:fill="auto"/>
            <w:vAlign w:val="center"/>
            <w:hideMark/>
          </w:tcPr>
          <w:p w14:paraId="5D40237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100" w:type="dxa"/>
            <w:tcBorders>
              <w:top w:val="nil"/>
              <w:left w:val="nil"/>
              <w:bottom w:val="single" w:sz="8" w:space="0" w:color="auto"/>
              <w:right w:val="single" w:sz="8" w:space="0" w:color="auto"/>
            </w:tcBorders>
            <w:shd w:val="clear" w:color="auto" w:fill="auto"/>
            <w:noWrap/>
            <w:vAlign w:val="center"/>
            <w:hideMark/>
          </w:tcPr>
          <w:p w14:paraId="009CFD6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c>
          <w:tcPr>
            <w:tcW w:w="1280" w:type="dxa"/>
            <w:tcBorders>
              <w:top w:val="nil"/>
              <w:left w:val="nil"/>
              <w:bottom w:val="single" w:sz="8" w:space="0" w:color="auto"/>
              <w:right w:val="single" w:sz="8" w:space="0" w:color="auto"/>
            </w:tcBorders>
            <w:shd w:val="clear" w:color="auto" w:fill="auto"/>
            <w:noWrap/>
            <w:vAlign w:val="center"/>
            <w:hideMark/>
          </w:tcPr>
          <w:p w14:paraId="21B1E6E2"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2</w:t>
            </w:r>
          </w:p>
        </w:tc>
        <w:tc>
          <w:tcPr>
            <w:tcW w:w="1280" w:type="dxa"/>
            <w:tcBorders>
              <w:top w:val="nil"/>
              <w:left w:val="nil"/>
              <w:bottom w:val="single" w:sz="8" w:space="0" w:color="auto"/>
              <w:right w:val="single" w:sz="8" w:space="0" w:color="auto"/>
            </w:tcBorders>
            <w:shd w:val="clear" w:color="auto" w:fill="auto"/>
            <w:noWrap/>
            <w:vAlign w:val="center"/>
            <w:hideMark/>
          </w:tcPr>
          <w:p w14:paraId="40F321C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4"/>
              </w:rPr>
            </w:pPr>
            <w:r w:rsidRPr="009B09CF">
              <w:rPr>
                <w:rFonts w:ascii="Aptos" w:hAnsi="Aptos"/>
                <w:color w:val="000000"/>
                <w:sz w:val="24"/>
                <w:szCs w:val="24"/>
              </w:rPr>
              <w:t>0</w:t>
            </w:r>
          </w:p>
        </w:tc>
      </w:tr>
      <w:tr w:rsidR="009B09CF" w:rsidRPr="009B09CF" w14:paraId="4B20D17A" w14:textId="77777777" w:rsidTr="00914576">
        <w:trPr>
          <w:trHeight w:val="636"/>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627D718" w14:textId="77777777" w:rsidR="009B09CF" w:rsidRPr="009B09CF" w:rsidRDefault="009B09CF" w:rsidP="009B09CF">
            <w:pPr>
              <w:overflowPunct w:val="0"/>
              <w:autoSpaceDE w:val="0"/>
              <w:autoSpaceDN w:val="0"/>
              <w:adjustRightInd w:val="0"/>
              <w:spacing w:after="0" w:line="240" w:lineRule="auto"/>
              <w:rPr>
                <w:rFonts w:ascii="Aptos" w:hAnsi="Aptos"/>
                <w:b/>
                <w:bCs/>
                <w:color w:val="000000"/>
                <w:sz w:val="24"/>
                <w:szCs w:val="24"/>
              </w:rPr>
            </w:pPr>
            <w:r w:rsidRPr="009B09CF">
              <w:rPr>
                <w:rFonts w:ascii="Aptos" w:hAnsi="Aptos"/>
                <w:b/>
                <w:bCs/>
                <w:color w:val="000000"/>
                <w:sz w:val="24"/>
                <w:szCs w:val="24"/>
              </w:rPr>
              <w:t>Total Number of Incidents</w:t>
            </w:r>
          </w:p>
        </w:tc>
        <w:tc>
          <w:tcPr>
            <w:tcW w:w="1160" w:type="dxa"/>
            <w:tcBorders>
              <w:top w:val="nil"/>
              <w:left w:val="nil"/>
              <w:bottom w:val="single" w:sz="8" w:space="0" w:color="auto"/>
              <w:right w:val="single" w:sz="8" w:space="0" w:color="auto"/>
            </w:tcBorders>
            <w:shd w:val="clear" w:color="auto" w:fill="auto"/>
            <w:vAlign w:val="center"/>
            <w:hideMark/>
          </w:tcPr>
          <w:p w14:paraId="01737D87"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15</w:t>
            </w:r>
          </w:p>
        </w:tc>
        <w:tc>
          <w:tcPr>
            <w:tcW w:w="1180" w:type="dxa"/>
            <w:tcBorders>
              <w:top w:val="nil"/>
              <w:left w:val="nil"/>
              <w:bottom w:val="single" w:sz="8" w:space="0" w:color="auto"/>
              <w:right w:val="single" w:sz="8" w:space="0" w:color="auto"/>
            </w:tcBorders>
            <w:shd w:val="clear" w:color="auto" w:fill="auto"/>
            <w:vAlign w:val="center"/>
            <w:hideMark/>
          </w:tcPr>
          <w:p w14:paraId="46A3544C"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6</w:t>
            </w:r>
          </w:p>
        </w:tc>
        <w:tc>
          <w:tcPr>
            <w:tcW w:w="1360" w:type="dxa"/>
            <w:tcBorders>
              <w:top w:val="nil"/>
              <w:left w:val="nil"/>
              <w:bottom w:val="single" w:sz="8" w:space="0" w:color="auto"/>
              <w:right w:val="single" w:sz="8" w:space="0" w:color="auto"/>
            </w:tcBorders>
            <w:shd w:val="clear" w:color="auto" w:fill="auto"/>
            <w:vAlign w:val="center"/>
            <w:hideMark/>
          </w:tcPr>
          <w:p w14:paraId="02E5C08E"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3</w:t>
            </w:r>
          </w:p>
        </w:tc>
        <w:tc>
          <w:tcPr>
            <w:tcW w:w="1100" w:type="dxa"/>
            <w:tcBorders>
              <w:top w:val="nil"/>
              <w:left w:val="nil"/>
              <w:bottom w:val="single" w:sz="8" w:space="0" w:color="auto"/>
              <w:right w:val="single" w:sz="8" w:space="0" w:color="auto"/>
            </w:tcBorders>
            <w:shd w:val="clear" w:color="auto" w:fill="auto"/>
            <w:noWrap/>
            <w:vAlign w:val="center"/>
            <w:hideMark/>
          </w:tcPr>
          <w:p w14:paraId="4318B777"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13</w:t>
            </w:r>
          </w:p>
        </w:tc>
        <w:tc>
          <w:tcPr>
            <w:tcW w:w="1280" w:type="dxa"/>
            <w:tcBorders>
              <w:top w:val="nil"/>
              <w:left w:val="nil"/>
              <w:bottom w:val="single" w:sz="8" w:space="0" w:color="auto"/>
              <w:right w:val="single" w:sz="8" w:space="0" w:color="auto"/>
            </w:tcBorders>
            <w:shd w:val="clear" w:color="auto" w:fill="auto"/>
            <w:noWrap/>
            <w:vAlign w:val="center"/>
            <w:hideMark/>
          </w:tcPr>
          <w:p w14:paraId="26432CB2"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12</w:t>
            </w:r>
          </w:p>
        </w:tc>
        <w:tc>
          <w:tcPr>
            <w:tcW w:w="1280" w:type="dxa"/>
            <w:tcBorders>
              <w:top w:val="nil"/>
              <w:left w:val="nil"/>
              <w:bottom w:val="single" w:sz="8" w:space="0" w:color="auto"/>
              <w:right w:val="single" w:sz="8" w:space="0" w:color="auto"/>
            </w:tcBorders>
            <w:shd w:val="clear" w:color="auto" w:fill="auto"/>
            <w:noWrap/>
            <w:vAlign w:val="center"/>
            <w:hideMark/>
          </w:tcPr>
          <w:p w14:paraId="7A1678AF"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4"/>
              </w:rPr>
            </w:pPr>
            <w:r w:rsidRPr="009B09CF">
              <w:rPr>
                <w:rFonts w:ascii="Aptos" w:hAnsi="Aptos"/>
                <w:b/>
                <w:bCs/>
                <w:color w:val="000000"/>
                <w:sz w:val="24"/>
                <w:szCs w:val="24"/>
              </w:rPr>
              <w:t>3</w:t>
            </w:r>
          </w:p>
        </w:tc>
      </w:tr>
    </w:tbl>
    <w:p w14:paraId="367B70B2" w14:textId="77777777" w:rsidR="009B09CF" w:rsidRDefault="009B09CF" w:rsidP="00332AB7">
      <w:pPr>
        <w:ind w:left="450" w:firstLine="1710"/>
      </w:pPr>
    </w:p>
    <w:p w14:paraId="756F010E" w14:textId="77777777" w:rsidR="009B09CF" w:rsidRDefault="009B09CF" w:rsidP="00332AB7">
      <w:pPr>
        <w:ind w:left="450" w:firstLine="1710"/>
      </w:pPr>
    </w:p>
    <w:p w14:paraId="13F54938" w14:textId="77777777" w:rsidR="009B09CF" w:rsidRDefault="009B09CF" w:rsidP="00332AB7">
      <w:pPr>
        <w:ind w:left="450" w:firstLine="1710"/>
      </w:pPr>
    </w:p>
    <w:p w14:paraId="4E8F80E1" w14:textId="77777777" w:rsidR="009B09CF" w:rsidRDefault="009B09CF" w:rsidP="00332AB7">
      <w:pPr>
        <w:ind w:left="450" w:firstLine="1710"/>
      </w:pPr>
    </w:p>
    <w:p w14:paraId="077F6CC2" w14:textId="77777777" w:rsidR="009B09CF" w:rsidRDefault="009B09CF" w:rsidP="00332AB7">
      <w:pPr>
        <w:ind w:left="450" w:firstLine="1710"/>
      </w:pPr>
    </w:p>
    <w:p w14:paraId="3480D50A" w14:textId="77777777" w:rsidR="009B09CF" w:rsidRDefault="009B09CF" w:rsidP="00332AB7">
      <w:pPr>
        <w:ind w:left="450" w:firstLine="1710"/>
      </w:pPr>
    </w:p>
    <w:p w14:paraId="5227434D" w14:textId="77777777" w:rsidR="009B09CF" w:rsidRDefault="009B09CF" w:rsidP="00332AB7">
      <w:pPr>
        <w:ind w:left="450" w:firstLine="1710"/>
      </w:pPr>
    </w:p>
    <w:p w14:paraId="0DAB9485" w14:textId="0DA53F65" w:rsidR="009B09CF" w:rsidRPr="009B09CF" w:rsidRDefault="009B09CF" w:rsidP="009B09CF">
      <w:pPr>
        <w:numPr>
          <w:ilvl w:val="0"/>
          <w:numId w:val="17"/>
        </w:numPr>
        <w:tabs>
          <w:tab w:val="left" w:pos="1815"/>
        </w:tabs>
        <w:overflowPunct w:val="0"/>
        <w:autoSpaceDE w:val="0"/>
        <w:autoSpaceDN w:val="0"/>
        <w:adjustRightInd w:val="0"/>
        <w:spacing w:after="160" w:line="259" w:lineRule="auto"/>
        <w:contextualSpacing/>
        <w:rPr>
          <w:rFonts w:ascii="Times New Roman" w:hAnsi="Times New Roman"/>
          <w:b/>
          <w:bCs/>
          <w:sz w:val="24"/>
          <w:szCs w:val="20"/>
        </w:rPr>
      </w:pPr>
      <w:r w:rsidRPr="009B09CF">
        <w:rPr>
          <w:rFonts w:ascii="Times New Roman" w:hAnsi="Times New Roman"/>
          <w:b/>
          <w:bCs/>
          <w:sz w:val="24"/>
          <w:szCs w:val="20"/>
        </w:rPr>
        <w:lastRenderedPageBreak/>
        <w:t xml:space="preserve">Incidents </w:t>
      </w:r>
      <w:r>
        <w:rPr>
          <w:rFonts w:ascii="Times New Roman" w:hAnsi="Times New Roman"/>
          <w:b/>
          <w:bCs/>
          <w:sz w:val="24"/>
          <w:szCs w:val="20"/>
        </w:rPr>
        <w:t>–</w:t>
      </w:r>
      <w:r w:rsidRPr="009B09CF">
        <w:rPr>
          <w:rFonts w:ascii="Times New Roman" w:hAnsi="Times New Roman"/>
          <w:b/>
          <w:bCs/>
          <w:sz w:val="24"/>
          <w:szCs w:val="20"/>
        </w:rPr>
        <w:t xml:space="preserve"> Adults</w:t>
      </w:r>
    </w:p>
    <w:tbl>
      <w:tblPr>
        <w:tblW w:w="10080" w:type="dxa"/>
        <w:tblLook w:val="04A0" w:firstRow="1" w:lastRow="0" w:firstColumn="1" w:lastColumn="0" w:noHBand="0" w:noVBand="1"/>
      </w:tblPr>
      <w:tblGrid>
        <w:gridCol w:w="2738"/>
        <w:gridCol w:w="1117"/>
        <w:gridCol w:w="1163"/>
        <w:gridCol w:w="1429"/>
        <w:gridCol w:w="1100"/>
        <w:gridCol w:w="1280"/>
        <w:gridCol w:w="1253"/>
      </w:tblGrid>
      <w:tr w:rsidR="009B09CF" w:rsidRPr="009B09CF" w14:paraId="5A52C059" w14:textId="77777777" w:rsidTr="00914576">
        <w:trPr>
          <w:trHeight w:val="300"/>
        </w:trPr>
        <w:tc>
          <w:tcPr>
            <w:tcW w:w="2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7913E8" w14:textId="77777777" w:rsidR="009B09CF" w:rsidRPr="009B09CF" w:rsidRDefault="009B09CF" w:rsidP="009B09CF">
            <w:pPr>
              <w:overflowPunct w:val="0"/>
              <w:autoSpaceDE w:val="0"/>
              <w:autoSpaceDN w:val="0"/>
              <w:adjustRightInd w:val="0"/>
              <w:spacing w:after="0" w:line="240" w:lineRule="auto"/>
              <w:rPr>
                <w:rFonts w:ascii="Aptos" w:hAnsi="Aptos"/>
                <w:b/>
                <w:bCs/>
                <w:color w:val="000000"/>
                <w:sz w:val="24"/>
                <w:szCs w:val="20"/>
              </w:rPr>
            </w:pPr>
            <w:r w:rsidRPr="009B09CF">
              <w:rPr>
                <w:rFonts w:ascii="Aptos" w:hAnsi="Aptos"/>
                <w:b/>
                <w:bCs/>
                <w:color w:val="000000"/>
                <w:sz w:val="24"/>
                <w:szCs w:val="20"/>
              </w:rPr>
              <w:t>Incident Type</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14:paraId="7EFD8D49"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0"/>
              </w:rPr>
            </w:pPr>
            <w:r w:rsidRPr="009B09CF">
              <w:rPr>
                <w:rFonts w:ascii="Aptos" w:hAnsi="Aptos"/>
                <w:b/>
                <w:bCs/>
                <w:color w:val="000000"/>
                <w:sz w:val="24"/>
                <w:szCs w:val="20"/>
              </w:rPr>
              <w:t>July</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602219D6"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0"/>
              </w:rPr>
            </w:pPr>
            <w:r w:rsidRPr="009B09CF">
              <w:rPr>
                <w:rFonts w:ascii="Aptos" w:hAnsi="Aptos"/>
                <w:b/>
                <w:bCs/>
                <w:color w:val="000000"/>
                <w:sz w:val="24"/>
                <w:szCs w:val="20"/>
              </w:rPr>
              <w:t>August</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17460B60"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0"/>
              </w:rPr>
            </w:pPr>
            <w:r w:rsidRPr="009B09CF">
              <w:rPr>
                <w:rFonts w:ascii="Aptos" w:hAnsi="Aptos"/>
                <w:b/>
                <w:bCs/>
                <w:color w:val="000000"/>
                <w:sz w:val="24"/>
                <w:szCs w:val="20"/>
              </w:rPr>
              <w:t>September</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752F132D"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October</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29FF931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November</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14:paraId="4CBBC3C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December</w:t>
            </w:r>
          </w:p>
        </w:tc>
      </w:tr>
      <w:tr w:rsidR="009B09CF" w:rsidRPr="009B09CF" w14:paraId="4FDF4DA2"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33A9F75E"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Death by drug overdose MH</w:t>
            </w:r>
          </w:p>
        </w:tc>
        <w:tc>
          <w:tcPr>
            <w:tcW w:w="1160" w:type="dxa"/>
            <w:tcBorders>
              <w:top w:val="nil"/>
              <w:left w:val="nil"/>
              <w:bottom w:val="single" w:sz="8" w:space="0" w:color="auto"/>
              <w:right w:val="single" w:sz="8" w:space="0" w:color="auto"/>
            </w:tcBorders>
            <w:shd w:val="clear" w:color="auto" w:fill="auto"/>
            <w:vAlign w:val="center"/>
            <w:hideMark/>
          </w:tcPr>
          <w:p w14:paraId="1A838D3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43CE50ED"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5D035FE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00" w:type="dxa"/>
            <w:tcBorders>
              <w:top w:val="nil"/>
              <w:left w:val="nil"/>
              <w:bottom w:val="single" w:sz="8" w:space="0" w:color="auto"/>
              <w:right w:val="single" w:sz="8" w:space="0" w:color="auto"/>
            </w:tcBorders>
            <w:shd w:val="clear" w:color="auto" w:fill="auto"/>
            <w:noWrap/>
            <w:vAlign w:val="center"/>
            <w:hideMark/>
          </w:tcPr>
          <w:p w14:paraId="6583DA0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0E50B4C3"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49334B5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47C98564"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4B21CB0"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Death by drug overdose IDA</w:t>
            </w:r>
          </w:p>
        </w:tc>
        <w:tc>
          <w:tcPr>
            <w:tcW w:w="1160" w:type="dxa"/>
            <w:tcBorders>
              <w:top w:val="nil"/>
              <w:left w:val="nil"/>
              <w:bottom w:val="single" w:sz="8" w:space="0" w:color="auto"/>
              <w:right w:val="single" w:sz="8" w:space="0" w:color="auto"/>
            </w:tcBorders>
            <w:shd w:val="clear" w:color="auto" w:fill="auto"/>
            <w:vAlign w:val="center"/>
            <w:hideMark/>
          </w:tcPr>
          <w:p w14:paraId="000367C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1DB1F17A"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4E898C2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00" w:type="dxa"/>
            <w:tcBorders>
              <w:top w:val="nil"/>
              <w:left w:val="nil"/>
              <w:bottom w:val="single" w:sz="8" w:space="0" w:color="auto"/>
              <w:right w:val="single" w:sz="8" w:space="0" w:color="auto"/>
            </w:tcBorders>
            <w:shd w:val="clear" w:color="auto" w:fill="auto"/>
            <w:noWrap/>
            <w:vAlign w:val="center"/>
            <w:hideMark/>
          </w:tcPr>
          <w:p w14:paraId="0DD333CA"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7A76863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3008419A"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5DA50364"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90F1C01"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Death</w:t>
            </w:r>
          </w:p>
        </w:tc>
        <w:tc>
          <w:tcPr>
            <w:tcW w:w="1160" w:type="dxa"/>
            <w:tcBorders>
              <w:top w:val="nil"/>
              <w:left w:val="nil"/>
              <w:bottom w:val="single" w:sz="8" w:space="0" w:color="auto"/>
              <w:right w:val="single" w:sz="8" w:space="0" w:color="auto"/>
            </w:tcBorders>
            <w:shd w:val="clear" w:color="auto" w:fill="auto"/>
            <w:vAlign w:val="center"/>
            <w:hideMark/>
          </w:tcPr>
          <w:p w14:paraId="73B2218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w:t>
            </w:r>
          </w:p>
        </w:tc>
        <w:tc>
          <w:tcPr>
            <w:tcW w:w="1180" w:type="dxa"/>
            <w:tcBorders>
              <w:top w:val="nil"/>
              <w:left w:val="nil"/>
              <w:bottom w:val="single" w:sz="8" w:space="0" w:color="auto"/>
              <w:right w:val="single" w:sz="8" w:space="0" w:color="auto"/>
            </w:tcBorders>
            <w:shd w:val="clear" w:color="auto" w:fill="auto"/>
            <w:vAlign w:val="center"/>
            <w:hideMark/>
          </w:tcPr>
          <w:p w14:paraId="13BE6AE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0B18E93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55B83BD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17DBDAC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w:t>
            </w:r>
          </w:p>
        </w:tc>
        <w:tc>
          <w:tcPr>
            <w:tcW w:w="1180" w:type="dxa"/>
            <w:tcBorders>
              <w:top w:val="nil"/>
              <w:left w:val="nil"/>
              <w:bottom w:val="single" w:sz="8" w:space="0" w:color="auto"/>
              <w:right w:val="single" w:sz="8" w:space="0" w:color="auto"/>
            </w:tcBorders>
            <w:shd w:val="clear" w:color="auto" w:fill="auto"/>
            <w:noWrap/>
            <w:vAlign w:val="center"/>
            <w:hideMark/>
          </w:tcPr>
          <w:p w14:paraId="6863F46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w:t>
            </w:r>
          </w:p>
        </w:tc>
      </w:tr>
      <w:tr w:rsidR="009B09CF" w:rsidRPr="009B09CF" w14:paraId="5F48BC78" w14:textId="77777777" w:rsidTr="00914576">
        <w:trPr>
          <w:trHeight w:val="588"/>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E7FEE98"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Attempted Suicide by Overdose</w:t>
            </w:r>
          </w:p>
        </w:tc>
        <w:tc>
          <w:tcPr>
            <w:tcW w:w="1160" w:type="dxa"/>
            <w:tcBorders>
              <w:top w:val="nil"/>
              <w:left w:val="nil"/>
              <w:bottom w:val="single" w:sz="8" w:space="0" w:color="auto"/>
              <w:right w:val="single" w:sz="8" w:space="0" w:color="auto"/>
            </w:tcBorders>
            <w:shd w:val="clear" w:color="auto" w:fill="auto"/>
            <w:vAlign w:val="center"/>
            <w:hideMark/>
          </w:tcPr>
          <w:p w14:paraId="2CF0F9D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w:t>
            </w:r>
          </w:p>
        </w:tc>
        <w:tc>
          <w:tcPr>
            <w:tcW w:w="1180" w:type="dxa"/>
            <w:tcBorders>
              <w:top w:val="nil"/>
              <w:left w:val="nil"/>
              <w:bottom w:val="single" w:sz="8" w:space="0" w:color="auto"/>
              <w:right w:val="single" w:sz="8" w:space="0" w:color="auto"/>
            </w:tcBorders>
            <w:shd w:val="clear" w:color="auto" w:fill="auto"/>
            <w:vAlign w:val="center"/>
            <w:hideMark/>
          </w:tcPr>
          <w:p w14:paraId="33AD5E8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1D11694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14:paraId="400137D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09C7110A"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34E5646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21536973" w14:textId="77777777" w:rsidTr="00914576">
        <w:trPr>
          <w:trHeight w:val="588"/>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47342A1"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Serious Illness Requiring Hospitalization</w:t>
            </w:r>
          </w:p>
        </w:tc>
        <w:tc>
          <w:tcPr>
            <w:tcW w:w="1160" w:type="dxa"/>
            <w:tcBorders>
              <w:top w:val="nil"/>
              <w:left w:val="nil"/>
              <w:bottom w:val="single" w:sz="8" w:space="0" w:color="auto"/>
              <w:right w:val="single" w:sz="8" w:space="0" w:color="auto"/>
            </w:tcBorders>
            <w:shd w:val="clear" w:color="auto" w:fill="auto"/>
            <w:vAlign w:val="center"/>
            <w:hideMark/>
          </w:tcPr>
          <w:p w14:paraId="54CFD7B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37</w:t>
            </w:r>
          </w:p>
        </w:tc>
        <w:tc>
          <w:tcPr>
            <w:tcW w:w="1180" w:type="dxa"/>
            <w:tcBorders>
              <w:top w:val="nil"/>
              <w:left w:val="nil"/>
              <w:bottom w:val="single" w:sz="8" w:space="0" w:color="auto"/>
              <w:right w:val="single" w:sz="8" w:space="0" w:color="auto"/>
            </w:tcBorders>
            <w:shd w:val="clear" w:color="auto" w:fill="auto"/>
            <w:vAlign w:val="center"/>
            <w:hideMark/>
          </w:tcPr>
          <w:p w14:paraId="4492FD9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29</w:t>
            </w:r>
          </w:p>
        </w:tc>
        <w:tc>
          <w:tcPr>
            <w:tcW w:w="1360" w:type="dxa"/>
            <w:tcBorders>
              <w:top w:val="nil"/>
              <w:left w:val="nil"/>
              <w:bottom w:val="single" w:sz="8" w:space="0" w:color="auto"/>
              <w:right w:val="single" w:sz="8" w:space="0" w:color="auto"/>
            </w:tcBorders>
            <w:shd w:val="clear" w:color="auto" w:fill="auto"/>
            <w:noWrap/>
            <w:vAlign w:val="center"/>
            <w:hideMark/>
          </w:tcPr>
          <w:p w14:paraId="5617649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22</w:t>
            </w:r>
          </w:p>
        </w:tc>
        <w:tc>
          <w:tcPr>
            <w:tcW w:w="1100" w:type="dxa"/>
            <w:tcBorders>
              <w:top w:val="nil"/>
              <w:left w:val="nil"/>
              <w:bottom w:val="single" w:sz="8" w:space="0" w:color="auto"/>
              <w:right w:val="single" w:sz="8" w:space="0" w:color="auto"/>
            </w:tcBorders>
            <w:shd w:val="clear" w:color="auto" w:fill="auto"/>
            <w:noWrap/>
            <w:vAlign w:val="center"/>
            <w:hideMark/>
          </w:tcPr>
          <w:p w14:paraId="5A7AF3C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33</w:t>
            </w:r>
          </w:p>
        </w:tc>
        <w:tc>
          <w:tcPr>
            <w:tcW w:w="1280" w:type="dxa"/>
            <w:tcBorders>
              <w:top w:val="nil"/>
              <w:left w:val="nil"/>
              <w:bottom w:val="single" w:sz="8" w:space="0" w:color="auto"/>
              <w:right w:val="single" w:sz="8" w:space="0" w:color="auto"/>
            </w:tcBorders>
            <w:shd w:val="clear" w:color="auto" w:fill="auto"/>
            <w:noWrap/>
            <w:vAlign w:val="center"/>
            <w:hideMark/>
          </w:tcPr>
          <w:p w14:paraId="39E7345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22</w:t>
            </w:r>
          </w:p>
        </w:tc>
        <w:tc>
          <w:tcPr>
            <w:tcW w:w="1180" w:type="dxa"/>
            <w:tcBorders>
              <w:top w:val="nil"/>
              <w:left w:val="nil"/>
              <w:bottom w:val="single" w:sz="8" w:space="0" w:color="auto"/>
              <w:right w:val="single" w:sz="8" w:space="0" w:color="auto"/>
            </w:tcBorders>
            <w:shd w:val="clear" w:color="auto" w:fill="auto"/>
            <w:noWrap/>
            <w:vAlign w:val="center"/>
            <w:hideMark/>
          </w:tcPr>
          <w:p w14:paraId="75CF008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35</w:t>
            </w:r>
          </w:p>
        </w:tc>
      </w:tr>
      <w:tr w:rsidR="009B09CF" w:rsidRPr="009B09CF" w14:paraId="0CD399A0"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8011BC0"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Incarceration</w:t>
            </w:r>
          </w:p>
        </w:tc>
        <w:tc>
          <w:tcPr>
            <w:tcW w:w="1160" w:type="dxa"/>
            <w:tcBorders>
              <w:top w:val="nil"/>
              <w:left w:val="nil"/>
              <w:bottom w:val="single" w:sz="8" w:space="0" w:color="auto"/>
              <w:right w:val="single" w:sz="8" w:space="0" w:color="auto"/>
            </w:tcBorders>
            <w:shd w:val="clear" w:color="auto" w:fill="auto"/>
            <w:vAlign w:val="center"/>
            <w:hideMark/>
          </w:tcPr>
          <w:p w14:paraId="7D92465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15</w:t>
            </w:r>
          </w:p>
        </w:tc>
        <w:tc>
          <w:tcPr>
            <w:tcW w:w="1180" w:type="dxa"/>
            <w:tcBorders>
              <w:top w:val="nil"/>
              <w:left w:val="nil"/>
              <w:bottom w:val="single" w:sz="8" w:space="0" w:color="auto"/>
              <w:right w:val="single" w:sz="8" w:space="0" w:color="auto"/>
            </w:tcBorders>
            <w:shd w:val="clear" w:color="auto" w:fill="auto"/>
            <w:vAlign w:val="center"/>
            <w:hideMark/>
          </w:tcPr>
          <w:p w14:paraId="6FA1CDF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13</w:t>
            </w:r>
          </w:p>
        </w:tc>
        <w:tc>
          <w:tcPr>
            <w:tcW w:w="1360" w:type="dxa"/>
            <w:tcBorders>
              <w:top w:val="nil"/>
              <w:left w:val="nil"/>
              <w:bottom w:val="single" w:sz="8" w:space="0" w:color="auto"/>
              <w:right w:val="single" w:sz="8" w:space="0" w:color="auto"/>
            </w:tcBorders>
            <w:shd w:val="clear" w:color="auto" w:fill="auto"/>
            <w:noWrap/>
            <w:vAlign w:val="center"/>
            <w:hideMark/>
          </w:tcPr>
          <w:p w14:paraId="2D67BD3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25</w:t>
            </w:r>
          </w:p>
        </w:tc>
        <w:tc>
          <w:tcPr>
            <w:tcW w:w="1100" w:type="dxa"/>
            <w:tcBorders>
              <w:top w:val="nil"/>
              <w:left w:val="nil"/>
              <w:bottom w:val="single" w:sz="8" w:space="0" w:color="auto"/>
              <w:right w:val="single" w:sz="8" w:space="0" w:color="auto"/>
            </w:tcBorders>
            <w:shd w:val="clear" w:color="auto" w:fill="auto"/>
            <w:noWrap/>
            <w:vAlign w:val="center"/>
            <w:hideMark/>
          </w:tcPr>
          <w:p w14:paraId="7FD2FF9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20</w:t>
            </w:r>
          </w:p>
        </w:tc>
        <w:tc>
          <w:tcPr>
            <w:tcW w:w="1280" w:type="dxa"/>
            <w:tcBorders>
              <w:top w:val="nil"/>
              <w:left w:val="nil"/>
              <w:bottom w:val="single" w:sz="8" w:space="0" w:color="auto"/>
              <w:right w:val="single" w:sz="8" w:space="0" w:color="auto"/>
            </w:tcBorders>
            <w:shd w:val="clear" w:color="auto" w:fill="auto"/>
            <w:noWrap/>
            <w:vAlign w:val="center"/>
            <w:hideMark/>
          </w:tcPr>
          <w:p w14:paraId="5CA4DD96"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16</w:t>
            </w:r>
          </w:p>
        </w:tc>
        <w:tc>
          <w:tcPr>
            <w:tcW w:w="1180" w:type="dxa"/>
            <w:tcBorders>
              <w:top w:val="nil"/>
              <w:left w:val="nil"/>
              <w:bottom w:val="single" w:sz="8" w:space="0" w:color="auto"/>
              <w:right w:val="single" w:sz="8" w:space="0" w:color="auto"/>
            </w:tcBorders>
            <w:shd w:val="clear" w:color="auto" w:fill="auto"/>
            <w:noWrap/>
            <w:vAlign w:val="center"/>
            <w:hideMark/>
          </w:tcPr>
          <w:p w14:paraId="3BD59C2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7</w:t>
            </w:r>
          </w:p>
        </w:tc>
      </w:tr>
      <w:tr w:rsidR="009B09CF" w:rsidRPr="009B09CF" w14:paraId="2C80D793" w14:textId="77777777" w:rsidTr="00914576">
        <w:trPr>
          <w:trHeight w:val="588"/>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2CB9375D"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Criminal Event Involving the Police</w:t>
            </w:r>
          </w:p>
        </w:tc>
        <w:tc>
          <w:tcPr>
            <w:tcW w:w="1160" w:type="dxa"/>
            <w:tcBorders>
              <w:top w:val="nil"/>
              <w:left w:val="nil"/>
              <w:bottom w:val="single" w:sz="8" w:space="0" w:color="auto"/>
              <w:right w:val="single" w:sz="8" w:space="0" w:color="auto"/>
            </w:tcBorders>
            <w:shd w:val="clear" w:color="auto" w:fill="auto"/>
            <w:vAlign w:val="center"/>
            <w:hideMark/>
          </w:tcPr>
          <w:p w14:paraId="588DB304"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w:t>
            </w:r>
          </w:p>
        </w:tc>
        <w:tc>
          <w:tcPr>
            <w:tcW w:w="1180" w:type="dxa"/>
            <w:tcBorders>
              <w:top w:val="nil"/>
              <w:left w:val="nil"/>
              <w:bottom w:val="single" w:sz="8" w:space="0" w:color="auto"/>
              <w:right w:val="single" w:sz="8" w:space="0" w:color="auto"/>
            </w:tcBorders>
            <w:shd w:val="clear" w:color="auto" w:fill="auto"/>
            <w:vAlign w:val="center"/>
            <w:hideMark/>
          </w:tcPr>
          <w:p w14:paraId="4F197E3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7</w:t>
            </w:r>
          </w:p>
        </w:tc>
        <w:tc>
          <w:tcPr>
            <w:tcW w:w="1360" w:type="dxa"/>
            <w:tcBorders>
              <w:top w:val="nil"/>
              <w:left w:val="nil"/>
              <w:bottom w:val="single" w:sz="8" w:space="0" w:color="auto"/>
              <w:right w:val="single" w:sz="8" w:space="0" w:color="auto"/>
            </w:tcBorders>
            <w:shd w:val="clear" w:color="auto" w:fill="auto"/>
            <w:noWrap/>
            <w:vAlign w:val="center"/>
            <w:hideMark/>
          </w:tcPr>
          <w:p w14:paraId="200ADA3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5B617313"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w:t>
            </w:r>
          </w:p>
        </w:tc>
        <w:tc>
          <w:tcPr>
            <w:tcW w:w="1280" w:type="dxa"/>
            <w:tcBorders>
              <w:top w:val="nil"/>
              <w:left w:val="nil"/>
              <w:bottom w:val="single" w:sz="8" w:space="0" w:color="auto"/>
              <w:right w:val="single" w:sz="8" w:space="0" w:color="auto"/>
            </w:tcBorders>
            <w:shd w:val="clear" w:color="auto" w:fill="auto"/>
            <w:noWrap/>
            <w:vAlign w:val="center"/>
            <w:hideMark/>
          </w:tcPr>
          <w:p w14:paraId="4488819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w:t>
            </w:r>
          </w:p>
        </w:tc>
        <w:tc>
          <w:tcPr>
            <w:tcW w:w="1180" w:type="dxa"/>
            <w:tcBorders>
              <w:top w:val="nil"/>
              <w:left w:val="nil"/>
              <w:bottom w:val="single" w:sz="8" w:space="0" w:color="auto"/>
              <w:right w:val="single" w:sz="8" w:space="0" w:color="auto"/>
            </w:tcBorders>
            <w:shd w:val="clear" w:color="auto" w:fill="auto"/>
            <w:noWrap/>
            <w:vAlign w:val="center"/>
            <w:hideMark/>
          </w:tcPr>
          <w:p w14:paraId="43E1121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w:t>
            </w:r>
          </w:p>
        </w:tc>
      </w:tr>
      <w:tr w:rsidR="009B09CF" w:rsidRPr="009B09CF" w14:paraId="330C156A"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5DAF199"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Inpatient Psychology Care</w:t>
            </w:r>
          </w:p>
        </w:tc>
        <w:tc>
          <w:tcPr>
            <w:tcW w:w="1160" w:type="dxa"/>
            <w:tcBorders>
              <w:top w:val="nil"/>
              <w:left w:val="nil"/>
              <w:bottom w:val="single" w:sz="8" w:space="0" w:color="auto"/>
              <w:right w:val="single" w:sz="8" w:space="0" w:color="auto"/>
            </w:tcBorders>
            <w:shd w:val="clear" w:color="auto" w:fill="auto"/>
            <w:vAlign w:val="center"/>
            <w:hideMark/>
          </w:tcPr>
          <w:p w14:paraId="1B737A90"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12</w:t>
            </w:r>
          </w:p>
        </w:tc>
        <w:tc>
          <w:tcPr>
            <w:tcW w:w="1180" w:type="dxa"/>
            <w:tcBorders>
              <w:top w:val="nil"/>
              <w:left w:val="nil"/>
              <w:bottom w:val="single" w:sz="8" w:space="0" w:color="auto"/>
              <w:right w:val="single" w:sz="8" w:space="0" w:color="auto"/>
            </w:tcBorders>
            <w:shd w:val="clear" w:color="auto" w:fill="auto"/>
            <w:vAlign w:val="center"/>
            <w:hideMark/>
          </w:tcPr>
          <w:p w14:paraId="3831A31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12</w:t>
            </w:r>
          </w:p>
        </w:tc>
        <w:tc>
          <w:tcPr>
            <w:tcW w:w="1360" w:type="dxa"/>
            <w:tcBorders>
              <w:top w:val="nil"/>
              <w:left w:val="nil"/>
              <w:bottom w:val="single" w:sz="8" w:space="0" w:color="auto"/>
              <w:right w:val="single" w:sz="8" w:space="0" w:color="auto"/>
            </w:tcBorders>
            <w:shd w:val="clear" w:color="auto" w:fill="auto"/>
            <w:noWrap/>
            <w:vAlign w:val="center"/>
            <w:hideMark/>
          </w:tcPr>
          <w:p w14:paraId="634A1C04"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2D21B8E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8</w:t>
            </w:r>
          </w:p>
        </w:tc>
        <w:tc>
          <w:tcPr>
            <w:tcW w:w="1280" w:type="dxa"/>
            <w:tcBorders>
              <w:top w:val="nil"/>
              <w:left w:val="nil"/>
              <w:bottom w:val="single" w:sz="8" w:space="0" w:color="auto"/>
              <w:right w:val="single" w:sz="8" w:space="0" w:color="auto"/>
            </w:tcBorders>
            <w:shd w:val="clear" w:color="auto" w:fill="auto"/>
            <w:noWrap/>
            <w:vAlign w:val="center"/>
            <w:hideMark/>
          </w:tcPr>
          <w:p w14:paraId="01BFE5B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10</w:t>
            </w:r>
          </w:p>
        </w:tc>
        <w:tc>
          <w:tcPr>
            <w:tcW w:w="1180" w:type="dxa"/>
            <w:tcBorders>
              <w:top w:val="nil"/>
              <w:left w:val="nil"/>
              <w:bottom w:val="single" w:sz="8" w:space="0" w:color="auto"/>
              <w:right w:val="single" w:sz="8" w:space="0" w:color="auto"/>
            </w:tcBorders>
            <w:shd w:val="clear" w:color="auto" w:fill="auto"/>
            <w:noWrap/>
            <w:vAlign w:val="center"/>
            <w:hideMark/>
          </w:tcPr>
          <w:p w14:paraId="39DB745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7</w:t>
            </w:r>
          </w:p>
        </w:tc>
      </w:tr>
      <w:tr w:rsidR="009B09CF" w:rsidRPr="009B09CF" w14:paraId="6A8D7F11"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719E5720"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Serious Acts of Violence</w:t>
            </w:r>
          </w:p>
        </w:tc>
        <w:tc>
          <w:tcPr>
            <w:tcW w:w="1160" w:type="dxa"/>
            <w:tcBorders>
              <w:top w:val="nil"/>
              <w:left w:val="nil"/>
              <w:bottom w:val="single" w:sz="8" w:space="0" w:color="auto"/>
              <w:right w:val="single" w:sz="8" w:space="0" w:color="auto"/>
            </w:tcBorders>
            <w:shd w:val="clear" w:color="auto" w:fill="auto"/>
            <w:vAlign w:val="center"/>
            <w:hideMark/>
          </w:tcPr>
          <w:p w14:paraId="62815BB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w:t>
            </w:r>
          </w:p>
        </w:tc>
        <w:tc>
          <w:tcPr>
            <w:tcW w:w="1180" w:type="dxa"/>
            <w:tcBorders>
              <w:top w:val="nil"/>
              <w:left w:val="nil"/>
              <w:bottom w:val="single" w:sz="8" w:space="0" w:color="auto"/>
              <w:right w:val="single" w:sz="8" w:space="0" w:color="auto"/>
            </w:tcBorders>
            <w:shd w:val="clear" w:color="auto" w:fill="auto"/>
            <w:vAlign w:val="center"/>
            <w:hideMark/>
          </w:tcPr>
          <w:p w14:paraId="17A937E8"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1</w:t>
            </w:r>
          </w:p>
        </w:tc>
        <w:tc>
          <w:tcPr>
            <w:tcW w:w="1360" w:type="dxa"/>
            <w:tcBorders>
              <w:top w:val="nil"/>
              <w:left w:val="nil"/>
              <w:bottom w:val="single" w:sz="8" w:space="0" w:color="auto"/>
              <w:right w:val="single" w:sz="8" w:space="0" w:color="auto"/>
            </w:tcBorders>
            <w:shd w:val="clear" w:color="auto" w:fill="auto"/>
            <w:noWrap/>
            <w:vAlign w:val="center"/>
            <w:hideMark/>
          </w:tcPr>
          <w:p w14:paraId="51D2756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11EDE9A0"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280" w:type="dxa"/>
            <w:tcBorders>
              <w:top w:val="nil"/>
              <w:left w:val="nil"/>
              <w:bottom w:val="single" w:sz="8" w:space="0" w:color="auto"/>
              <w:right w:val="single" w:sz="8" w:space="0" w:color="auto"/>
            </w:tcBorders>
            <w:shd w:val="clear" w:color="auto" w:fill="auto"/>
            <w:noWrap/>
            <w:vAlign w:val="center"/>
            <w:hideMark/>
          </w:tcPr>
          <w:p w14:paraId="6F285B5D"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80" w:type="dxa"/>
            <w:tcBorders>
              <w:top w:val="nil"/>
              <w:left w:val="nil"/>
              <w:bottom w:val="single" w:sz="8" w:space="0" w:color="auto"/>
              <w:right w:val="single" w:sz="8" w:space="0" w:color="auto"/>
            </w:tcBorders>
            <w:shd w:val="clear" w:color="auto" w:fill="auto"/>
            <w:noWrap/>
            <w:vAlign w:val="center"/>
            <w:hideMark/>
          </w:tcPr>
          <w:p w14:paraId="7A46007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2</w:t>
            </w:r>
          </w:p>
        </w:tc>
      </w:tr>
      <w:tr w:rsidR="009B09CF" w:rsidRPr="009B09CF" w14:paraId="29EF5A2F"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5150B047"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Resident to Resident Abuse</w:t>
            </w:r>
          </w:p>
        </w:tc>
        <w:tc>
          <w:tcPr>
            <w:tcW w:w="1160" w:type="dxa"/>
            <w:tcBorders>
              <w:top w:val="nil"/>
              <w:left w:val="nil"/>
              <w:bottom w:val="single" w:sz="8" w:space="0" w:color="auto"/>
              <w:right w:val="single" w:sz="8" w:space="0" w:color="auto"/>
            </w:tcBorders>
            <w:shd w:val="clear" w:color="auto" w:fill="auto"/>
            <w:vAlign w:val="center"/>
            <w:hideMark/>
          </w:tcPr>
          <w:p w14:paraId="1F876C5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2954D3B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364B32E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7DED9C50"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1F92B0A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5990FAB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1369484A" w14:textId="77777777" w:rsidTr="00914576">
        <w:trPr>
          <w:trHeight w:val="459"/>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5E6381C8"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Allegations of Abuse by Staff</w:t>
            </w:r>
          </w:p>
        </w:tc>
        <w:tc>
          <w:tcPr>
            <w:tcW w:w="1160" w:type="dxa"/>
            <w:tcBorders>
              <w:top w:val="nil"/>
              <w:left w:val="nil"/>
              <w:bottom w:val="single" w:sz="8" w:space="0" w:color="auto"/>
              <w:right w:val="single" w:sz="8" w:space="0" w:color="auto"/>
            </w:tcBorders>
            <w:shd w:val="clear" w:color="auto" w:fill="auto"/>
            <w:vAlign w:val="center"/>
            <w:hideMark/>
          </w:tcPr>
          <w:p w14:paraId="2A76C52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w:t>
            </w:r>
          </w:p>
        </w:tc>
        <w:tc>
          <w:tcPr>
            <w:tcW w:w="1180" w:type="dxa"/>
            <w:tcBorders>
              <w:top w:val="nil"/>
              <w:left w:val="nil"/>
              <w:bottom w:val="single" w:sz="8" w:space="0" w:color="auto"/>
              <w:right w:val="single" w:sz="8" w:space="0" w:color="auto"/>
            </w:tcBorders>
            <w:shd w:val="clear" w:color="auto" w:fill="auto"/>
            <w:vAlign w:val="center"/>
            <w:hideMark/>
          </w:tcPr>
          <w:p w14:paraId="2976276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w:t>
            </w:r>
          </w:p>
        </w:tc>
        <w:tc>
          <w:tcPr>
            <w:tcW w:w="1360" w:type="dxa"/>
            <w:tcBorders>
              <w:top w:val="nil"/>
              <w:left w:val="nil"/>
              <w:bottom w:val="single" w:sz="8" w:space="0" w:color="auto"/>
              <w:right w:val="single" w:sz="8" w:space="0" w:color="auto"/>
            </w:tcBorders>
            <w:shd w:val="clear" w:color="auto" w:fill="auto"/>
            <w:noWrap/>
            <w:vAlign w:val="center"/>
            <w:hideMark/>
          </w:tcPr>
          <w:p w14:paraId="34D3A4F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00" w:type="dxa"/>
            <w:tcBorders>
              <w:top w:val="nil"/>
              <w:left w:val="nil"/>
              <w:bottom w:val="single" w:sz="8" w:space="0" w:color="auto"/>
              <w:right w:val="single" w:sz="8" w:space="0" w:color="auto"/>
            </w:tcBorders>
            <w:shd w:val="clear" w:color="auto" w:fill="auto"/>
            <w:noWrap/>
            <w:vAlign w:val="center"/>
            <w:hideMark/>
          </w:tcPr>
          <w:p w14:paraId="366D6BA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6</w:t>
            </w:r>
          </w:p>
        </w:tc>
        <w:tc>
          <w:tcPr>
            <w:tcW w:w="1280" w:type="dxa"/>
            <w:tcBorders>
              <w:top w:val="nil"/>
              <w:left w:val="nil"/>
              <w:bottom w:val="single" w:sz="8" w:space="0" w:color="auto"/>
              <w:right w:val="single" w:sz="8" w:space="0" w:color="auto"/>
            </w:tcBorders>
            <w:shd w:val="clear" w:color="auto" w:fill="auto"/>
            <w:noWrap/>
            <w:vAlign w:val="center"/>
            <w:hideMark/>
          </w:tcPr>
          <w:p w14:paraId="1EC8D006"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80" w:type="dxa"/>
            <w:tcBorders>
              <w:top w:val="nil"/>
              <w:left w:val="nil"/>
              <w:bottom w:val="single" w:sz="8" w:space="0" w:color="auto"/>
              <w:right w:val="single" w:sz="8" w:space="0" w:color="auto"/>
            </w:tcBorders>
            <w:shd w:val="clear" w:color="auto" w:fill="auto"/>
            <w:noWrap/>
            <w:vAlign w:val="center"/>
            <w:hideMark/>
          </w:tcPr>
          <w:p w14:paraId="18E1398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2708C07F"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906FA9A"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Fire or other Disasters</w:t>
            </w:r>
          </w:p>
        </w:tc>
        <w:tc>
          <w:tcPr>
            <w:tcW w:w="1160" w:type="dxa"/>
            <w:tcBorders>
              <w:top w:val="nil"/>
              <w:left w:val="nil"/>
              <w:bottom w:val="single" w:sz="8" w:space="0" w:color="auto"/>
              <w:right w:val="single" w:sz="8" w:space="0" w:color="auto"/>
            </w:tcBorders>
            <w:shd w:val="clear" w:color="auto" w:fill="auto"/>
            <w:vAlign w:val="center"/>
            <w:hideMark/>
          </w:tcPr>
          <w:p w14:paraId="2BC8B6D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4E1C431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2D464DB4"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7D1FBA65"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280" w:type="dxa"/>
            <w:tcBorders>
              <w:top w:val="nil"/>
              <w:left w:val="nil"/>
              <w:bottom w:val="single" w:sz="8" w:space="0" w:color="auto"/>
              <w:right w:val="single" w:sz="8" w:space="0" w:color="auto"/>
            </w:tcBorders>
            <w:shd w:val="clear" w:color="auto" w:fill="auto"/>
            <w:noWrap/>
            <w:vAlign w:val="center"/>
            <w:hideMark/>
          </w:tcPr>
          <w:p w14:paraId="453EA3E3"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0F22043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281F4F84"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5CD8E0C"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Communicable Disease</w:t>
            </w:r>
          </w:p>
        </w:tc>
        <w:tc>
          <w:tcPr>
            <w:tcW w:w="1160" w:type="dxa"/>
            <w:tcBorders>
              <w:top w:val="nil"/>
              <w:left w:val="nil"/>
              <w:bottom w:val="single" w:sz="8" w:space="0" w:color="auto"/>
              <w:right w:val="single" w:sz="8" w:space="0" w:color="auto"/>
            </w:tcBorders>
            <w:shd w:val="clear" w:color="auto" w:fill="auto"/>
            <w:vAlign w:val="center"/>
            <w:hideMark/>
          </w:tcPr>
          <w:p w14:paraId="09CF27E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6B3A453F"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357F5F8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728159C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675EBC13"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38622482"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3AE380F3" w14:textId="77777777" w:rsidTr="00914576">
        <w:trPr>
          <w:trHeight w:val="48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543A4EF2"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Medication Error</w:t>
            </w:r>
          </w:p>
        </w:tc>
        <w:tc>
          <w:tcPr>
            <w:tcW w:w="1160" w:type="dxa"/>
            <w:tcBorders>
              <w:top w:val="nil"/>
              <w:left w:val="nil"/>
              <w:bottom w:val="single" w:sz="8" w:space="0" w:color="auto"/>
              <w:right w:val="single" w:sz="8" w:space="0" w:color="auto"/>
            </w:tcBorders>
            <w:shd w:val="clear" w:color="auto" w:fill="auto"/>
            <w:vAlign w:val="center"/>
            <w:hideMark/>
          </w:tcPr>
          <w:p w14:paraId="5BF38B81"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4</w:t>
            </w:r>
          </w:p>
        </w:tc>
        <w:tc>
          <w:tcPr>
            <w:tcW w:w="1180" w:type="dxa"/>
            <w:tcBorders>
              <w:top w:val="nil"/>
              <w:left w:val="nil"/>
              <w:bottom w:val="single" w:sz="8" w:space="0" w:color="auto"/>
              <w:right w:val="single" w:sz="8" w:space="0" w:color="auto"/>
            </w:tcBorders>
            <w:shd w:val="clear" w:color="auto" w:fill="auto"/>
            <w:vAlign w:val="center"/>
            <w:hideMark/>
          </w:tcPr>
          <w:p w14:paraId="293BBBCA"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3</w:t>
            </w:r>
          </w:p>
        </w:tc>
        <w:tc>
          <w:tcPr>
            <w:tcW w:w="1360" w:type="dxa"/>
            <w:tcBorders>
              <w:top w:val="nil"/>
              <w:left w:val="nil"/>
              <w:bottom w:val="single" w:sz="8" w:space="0" w:color="auto"/>
              <w:right w:val="single" w:sz="8" w:space="0" w:color="auto"/>
            </w:tcBorders>
            <w:shd w:val="clear" w:color="auto" w:fill="auto"/>
            <w:noWrap/>
            <w:vAlign w:val="center"/>
            <w:hideMark/>
          </w:tcPr>
          <w:p w14:paraId="73A00BB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w:t>
            </w:r>
          </w:p>
        </w:tc>
        <w:tc>
          <w:tcPr>
            <w:tcW w:w="1100" w:type="dxa"/>
            <w:tcBorders>
              <w:top w:val="nil"/>
              <w:left w:val="nil"/>
              <w:bottom w:val="single" w:sz="8" w:space="0" w:color="auto"/>
              <w:right w:val="single" w:sz="8" w:space="0" w:color="auto"/>
            </w:tcBorders>
            <w:shd w:val="clear" w:color="auto" w:fill="auto"/>
            <w:noWrap/>
            <w:vAlign w:val="center"/>
            <w:hideMark/>
          </w:tcPr>
          <w:p w14:paraId="5DEF96A5"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6</w:t>
            </w:r>
          </w:p>
        </w:tc>
        <w:tc>
          <w:tcPr>
            <w:tcW w:w="1280" w:type="dxa"/>
            <w:tcBorders>
              <w:top w:val="nil"/>
              <w:left w:val="nil"/>
              <w:bottom w:val="single" w:sz="8" w:space="0" w:color="auto"/>
              <w:right w:val="single" w:sz="8" w:space="0" w:color="auto"/>
            </w:tcBorders>
            <w:shd w:val="clear" w:color="auto" w:fill="auto"/>
            <w:noWrap/>
            <w:vAlign w:val="center"/>
            <w:hideMark/>
          </w:tcPr>
          <w:p w14:paraId="4B73264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7</w:t>
            </w:r>
          </w:p>
        </w:tc>
        <w:tc>
          <w:tcPr>
            <w:tcW w:w="1180" w:type="dxa"/>
            <w:tcBorders>
              <w:top w:val="nil"/>
              <w:left w:val="nil"/>
              <w:bottom w:val="single" w:sz="8" w:space="0" w:color="auto"/>
              <w:right w:val="single" w:sz="8" w:space="0" w:color="auto"/>
            </w:tcBorders>
            <w:shd w:val="clear" w:color="auto" w:fill="auto"/>
            <w:noWrap/>
            <w:vAlign w:val="center"/>
            <w:hideMark/>
          </w:tcPr>
          <w:p w14:paraId="1B9193E5"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3</w:t>
            </w:r>
          </w:p>
        </w:tc>
      </w:tr>
      <w:tr w:rsidR="009B09CF" w:rsidRPr="009B09CF" w14:paraId="046BB18E" w14:textId="77777777" w:rsidTr="00914576">
        <w:trPr>
          <w:trHeight w:val="44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4D6AC10"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Injury</w:t>
            </w:r>
          </w:p>
        </w:tc>
        <w:tc>
          <w:tcPr>
            <w:tcW w:w="1160" w:type="dxa"/>
            <w:tcBorders>
              <w:top w:val="nil"/>
              <w:left w:val="nil"/>
              <w:bottom w:val="single" w:sz="8" w:space="0" w:color="auto"/>
              <w:right w:val="single" w:sz="8" w:space="0" w:color="auto"/>
            </w:tcBorders>
            <w:shd w:val="clear" w:color="auto" w:fill="auto"/>
            <w:vAlign w:val="center"/>
            <w:hideMark/>
          </w:tcPr>
          <w:p w14:paraId="7A93CE15"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1355E787"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619FEF1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00" w:type="dxa"/>
            <w:tcBorders>
              <w:top w:val="nil"/>
              <w:left w:val="nil"/>
              <w:bottom w:val="single" w:sz="8" w:space="0" w:color="auto"/>
              <w:right w:val="single" w:sz="8" w:space="0" w:color="auto"/>
            </w:tcBorders>
            <w:shd w:val="clear" w:color="auto" w:fill="auto"/>
            <w:noWrap/>
            <w:vAlign w:val="center"/>
            <w:hideMark/>
          </w:tcPr>
          <w:p w14:paraId="4FA46FBE"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725FA7CF"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5AB59D9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01BE23A5" w14:textId="77777777" w:rsidTr="00914576">
        <w:trPr>
          <w:trHeight w:val="44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32874631"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t>Misuse of Funds</w:t>
            </w:r>
          </w:p>
        </w:tc>
        <w:tc>
          <w:tcPr>
            <w:tcW w:w="1160" w:type="dxa"/>
            <w:tcBorders>
              <w:top w:val="nil"/>
              <w:left w:val="nil"/>
              <w:bottom w:val="single" w:sz="8" w:space="0" w:color="auto"/>
              <w:right w:val="single" w:sz="8" w:space="0" w:color="auto"/>
            </w:tcBorders>
            <w:shd w:val="clear" w:color="auto" w:fill="auto"/>
            <w:vAlign w:val="center"/>
            <w:hideMark/>
          </w:tcPr>
          <w:p w14:paraId="0A9C82B9"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314F9A2C"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360" w:type="dxa"/>
            <w:tcBorders>
              <w:top w:val="nil"/>
              <w:left w:val="nil"/>
              <w:bottom w:val="single" w:sz="8" w:space="0" w:color="auto"/>
              <w:right w:val="single" w:sz="8" w:space="0" w:color="auto"/>
            </w:tcBorders>
            <w:shd w:val="clear" w:color="auto" w:fill="auto"/>
            <w:noWrap/>
            <w:vAlign w:val="center"/>
            <w:hideMark/>
          </w:tcPr>
          <w:p w14:paraId="55DA4ED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00" w:type="dxa"/>
            <w:tcBorders>
              <w:top w:val="nil"/>
              <w:left w:val="nil"/>
              <w:bottom w:val="single" w:sz="8" w:space="0" w:color="auto"/>
              <w:right w:val="single" w:sz="8" w:space="0" w:color="auto"/>
            </w:tcBorders>
            <w:shd w:val="clear" w:color="auto" w:fill="auto"/>
            <w:noWrap/>
            <w:vAlign w:val="center"/>
            <w:hideMark/>
          </w:tcPr>
          <w:p w14:paraId="330F8B8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7668E327"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80" w:type="dxa"/>
            <w:tcBorders>
              <w:top w:val="nil"/>
              <w:left w:val="nil"/>
              <w:bottom w:val="single" w:sz="8" w:space="0" w:color="auto"/>
              <w:right w:val="single" w:sz="8" w:space="0" w:color="auto"/>
            </w:tcBorders>
            <w:shd w:val="clear" w:color="auto" w:fill="auto"/>
            <w:noWrap/>
            <w:vAlign w:val="center"/>
            <w:hideMark/>
          </w:tcPr>
          <w:p w14:paraId="30DF4DF3"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bl>
    <w:p w14:paraId="0C550B9E" w14:textId="77777777" w:rsidR="009B09CF" w:rsidRDefault="009B09CF" w:rsidP="00332AB7">
      <w:pPr>
        <w:ind w:left="450" w:firstLine="1710"/>
      </w:pPr>
    </w:p>
    <w:p w14:paraId="2AC39EB1" w14:textId="77777777" w:rsidR="009B09CF" w:rsidRDefault="009B09CF" w:rsidP="00332AB7">
      <w:pPr>
        <w:ind w:left="450" w:firstLine="1710"/>
      </w:pPr>
    </w:p>
    <w:tbl>
      <w:tblPr>
        <w:tblW w:w="10080" w:type="dxa"/>
        <w:tblLook w:val="04A0" w:firstRow="1" w:lastRow="0" w:firstColumn="1" w:lastColumn="0" w:noHBand="0" w:noVBand="1"/>
      </w:tblPr>
      <w:tblGrid>
        <w:gridCol w:w="2820"/>
        <w:gridCol w:w="1160"/>
        <w:gridCol w:w="1180"/>
        <w:gridCol w:w="1360"/>
        <w:gridCol w:w="1100"/>
        <w:gridCol w:w="1280"/>
        <w:gridCol w:w="1180"/>
      </w:tblGrid>
      <w:tr w:rsidR="009B09CF" w:rsidRPr="009B09CF" w14:paraId="78A72603" w14:textId="77777777" w:rsidTr="00914576">
        <w:trPr>
          <w:trHeight w:val="444"/>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FB42950" w14:textId="77777777" w:rsidR="009B09CF" w:rsidRPr="009B09CF" w:rsidRDefault="009B09CF" w:rsidP="009B09CF">
            <w:pPr>
              <w:overflowPunct w:val="0"/>
              <w:autoSpaceDE w:val="0"/>
              <w:autoSpaceDN w:val="0"/>
              <w:adjustRightInd w:val="0"/>
              <w:spacing w:after="0" w:line="240" w:lineRule="auto"/>
              <w:rPr>
                <w:rFonts w:ascii="Aptos" w:hAnsi="Aptos"/>
                <w:color w:val="000000"/>
                <w:sz w:val="24"/>
                <w:szCs w:val="20"/>
              </w:rPr>
            </w:pPr>
            <w:r w:rsidRPr="009B09CF">
              <w:rPr>
                <w:rFonts w:ascii="Aptos" w:hAnsi="Aptos"/>
                <w:color w:val="000000"/>
                <w:sz w:val="24"/>
                <w:szCs w:val="20"/>
              </w:rPr>
              <w:lastRenderedPageBreak/>
              <w:t>Missing Person</w:t>
            </w:r>
          </w:p>
        </w:tc>
        <w:tc>
          <w:tcPr>
            <w:tcW w:w="1160" w:type="dxa"/>
            <w:tcBorders>
              <w:top w:val="nil"/>
              <w:left w:val="nil"/>
              <w:bottom w:val="single" w:sz="8" w:space="0" w:color="auto"/>
              <w:right w:val="single" w:sz="8" w:space="0" w:color="auto"/>
            </w:tcBorders>
            <w:shd w:val="clear" w:color="auto" w:fill="auto"/>
            <w:vAlign w:val="center"/>
            <w:hideMark/>
          </w:tcPr>
          <w:p w14:paraId="6DA1D18E"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0</w:t>
            </w:r>
          </w:p>
        </w:tc>
        <w:tc>
          <w:tcPr>
            <w:tcW w:w="1180" w:type="dxa"/>
            <w:tcBorders>
              <w:top w:val="nil"/>
              <w:left w:val="nil"/>
              <w:bottom w:val="single" w:sz="8" w:space="0" w:color="auto"/>
              <w:right w:val="single" w:sz="8" w:space="0" w:color="auto"/>
            </w:tcBorders>
            <w:shd w:val="clear" w:color="auto" w:fill="auto"/>
            <w:vAlign w:val="center"/>
            <w:hideMark/>
          </w:tcPr>
          <w:p w14:paraId="73F11936" w14:textId="77777777" w:rsidR="009B09CF" w:rsidRPr="009B09CF" w:rsidRDefault="009B09CF" w:rsidP="009B09CF">
            <w:pPr>
              <w:overflowPunct w:val="0"/>
              <w:autoSpaceDE w:val="0"/>
              <w:autoSpaceDN w:val="0"/>
              <w:adjustRightInd w:val="0"/>
              <w:spacing w:after="0" w:line="240" w:lineRule="auto"/>
              <w:jc w:val="center"/>
              <w:rPr>
                <w:rFonts w:ascii="Aptos" w:hAnsi="Aptos"/>
                <w:color w:val="000000"/>
                <w:sz w:val="24"/>
                <w:szCs w:val="20"/>
              </w:rPr>
            </w:pPr>
            <w:r w:rsidRPr="009B09CF">
              <w:rPr>
                <w:rFonts w:ascii="Aptos" w:hAnsi="Aptos"/>
                <w:color w:val="000000"/>
                <w:sz w:val="24"/>
                <w:szCs w:val="20"/>
              </w:rPr>
              <w:t>2</w:t>
            </w:r>
          </w:p>
        </w:tc>
        <w:tc>
          <w:tcPr>
            <w:tcW w:w="1360" w:type="dxa"/>
            <w:tcBorders>
              <w:top w:val="nil"/>
              <w:left w:val="nil"/>
              <w:bottom w:val="single" w:sz="8" w:space="0" w:color="auto"/>
              <w:right w:val="single" w:sz="8" w:space="0" w:color="auto"/>
            </w:tcBorders>
            <w:shd w:val="clear" w:color="auto" w:fill="auto"/>
            <w:noWrap/>
            <w:vAlign w:val="center"/>
            <w:hideMark/>
          </w:tcPr>
          <w:p w14:paraId="03612ABA"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100" w:type="dxa"/>
            <w:tcBorders>
              <w:top w:val="nil"/>
              <w:left w:val="nil"/>
              <w:bottom w:val="single" w:sz="8" w:space="0" w:color="auto"/>
              <w:right w:val="single" w:sz="8" w:space="0" w:color="auto"/>
            </w:tcBorders>
            <w:shd w:val="clear" w:color="auto" w:fill="auto"/>
            <w:noWrap/>
            <w:vAlign w:val="center"/>
            <w:hideMark/>
          </w:tcPr>
          <w:p w14:paraId="41B0C9A8"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c>
          <w:tcPr>
            <w:tcW w:w="1280" w:type="dxa"/>
            <w:tcBorders>
              <w:top w:val="nil"/>
              <w:left w:val="nil"/>
              <w:bottom w:val="single" w:sz="8" w:space="0" w:color="auto"/>
              <w:right w:val="single" w:sz="8" w:space="0" w:color="auto"/>
            </w:tcBorders>
            <w:shd w:val="clear" w:color="auto" w:fill="auto"/>
            <w:noWrap/>
            <w:vAlign w:val="center"/>
            <w:hideMark/>
          </w:tcPr>
          <w:p w14:paraId="363512B1"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1</w:t>
            </w:r>
          </w:p>
        </w:tc>
        <w:tc>
          <w:tcPr>
            <w:tcW w:w="1180" w:type="dxa"/>
            <w:tcBorders>
              <w:top w:val="nil"/>
              <w:left w:val="nil"/>
              <w:bottom w:val="single" w:sz="8" w:space="0" w:color="auto"/>
              <w:right w:val="single" w:sz="8" w:space="0" w:color="auto"/>
            </w:tcBorders>
            <w:shd w:val="clear" w:color="auto" w:fill="auto"/>
            <w:noWrap/>
            <w:vAlign w:val="center"/>
            <w:hideMark/>
          </w:tcPr>
          <w:p w14:paraId="2D1ACFEB"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color w:val="000000"/>
                <w:sz w:val="24"/>
                <w:szCs w:val="20"/>
              </w:rPr>
            </w:pPr>
            <w:r w:rsidRPr="009B09CF">
              <w:rPr>
                <w:rFonts w:ascii="Aptos Narrow" w:hAnsi="Aptos Narrow"/>
                <w:color w:val="000000"/>
                <w:sz w:val="24"/>
                <w:szCs w:val="20"/>
              </w:rPr>
              <w:t>0</w:t>
            </w:r>
          </w:p>
        </w:tc>
      </w:tr>
      <w:tr w:rsidR="009B09CF" w:rsidRPr="009B09CF" w14:paraId="55B3A138" w14:textId="77777777" w:rsidTr="00914576">
        <w:trPr>
          <w:trHeight w:val="300"/>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3F6A3168" w14:textId="77777777" w:rsidR="009B09CF" w:rsidRPr="009B09CF" w:rsidRDefault="009B09CF" w:rsidP="009B09CF">
            <w:pPr>
              <w:overflowPunct w:val="0"/>
              <w:autoSpaceDE w:val="0"/>
              <w:autoSpaceDN w:val="0"/>
              <w:adjustRightInd w:val="0"/>
              <w:spacing w:after="0" w:line="240" w:lineRule="auto"/>
              <w:rPr>
                <w:rFonts w:ascii="Aptos" w:hAnsi="Aptos"/>
                <w:b/>
                <w:bCs/>
                <w:color w:val="000000"/>
                <w:sz w:val="24"/>
                <w:szCs w:val="20"/>
              </w:rPr>
            </w:pPr>
            <w:r w:rsidRPr="009B09CF">
              <w:rPr>
                <w:rFonts w:ascii="Aptos" w:hAnsi="Aptos"/>
                <w:b/>
                <w:bCs/>
                <w:color w:val="000000"/>
                <w:sz w:val="24"/>
                <w:szCs w:val="20"/>
              </w:rPr>
              <w:t xml:space="preserve">Total Number of Incidents  </w:t>
            </w:r>
          </w:p>
        </w:tc>
        <w:tc>
          <w:tcPr>
            <w:tcW w:w="1160" w:type="dxa"/>
            <w:tcBorders>
              <w:top w:val="nil"/>
              <w:left w:val="nil"/>
              <w:bottom w:val="single" w:sz="8" w:space="0" w:color="auto"/>
              <w:right w:val="single" w:sz="8" w:space="0" w:color="auto"/>
            </w:tcBorders>
            <w:shd w:val="clear" w:color="auto" w:fill="auto"/>
            <w:vAlign w:val="center"/>
            <w:hideMark/>
          </w:tcPr>
          <w:p w14:paraId="67F64768"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0"/>
              </w:rPr>
            </w:pPr>
            <w:r w:rsidRPr="009B09CF">
              <w:rPr>
                <w:rFonts w:ascii="Aptos" w:hAnsi="Aptos"/>
                <w:b/>
                <w:bCs/>
                <w:color w:val="000000"/>
                <w:sz w:val="24"/>
                <w:szCs w:val="20"/>
              </w:rPr>
              <w:t>75</w:t>
            </w:r>
          </w:p>
        </w:tc>
        <w:tc>
          <w:tcPr>
            <w:tcW w:w="1180" w:type="dxa"/>
            <w:tcBorders>
              <w:top w:val="nil"/>
              <w:left w:val="nil"/>
              <w:bottom w:val="single" w:sz="8" w:space="0" w:color="auto"/>
              <w:right w:val="single" w:sz="8" w:space="0" w:color="auto"/>
            </w:tcBorders>
            <w:shd w:val="clear" w:color="auto" w:fill="auto"/>
            <w:vAlign w:val="center"/>
            <w:hideMark/>
          </w:tcPr>
          <w:p w14:paraId="6E1E5ECF" w14:textId="77777777" w:rsidR="009B09CF" w:rsidRPr="009B09CF" w:rsidRDefault="009B09CF" w:rsidP="009B09CF">
            <w:pPr>
              <w:overflowPunct w:val="0"/>
              <w:autoSpaceDE w:val="0"/>
              <w:autoSpaceDN w:val="0"/>
              <w:adjustRightInd w:val="0"/>
              <w:spacing w:after="0" w:line="240" w:lineRule="auto"/>
              <w:jc w:val="center"/>
              <w:rPr>
                <w:rFonts w:ascii="Aptos" w:hAnsi="Aptos"/>
                <w:b/>
                <w:bCs/>
                <w:color w:val="000000"/>
                <w:sz w:val="24"/>
                <w:szCs w:val="20"/>
              </w:rPr>
            </w:pPr>
            <w:r w:rsidRPr="009B09CF">
              <w:rPr>
                <w:rFonts w:ascii="Aptos" w:hAnsi="Aptos"/>
                <w:b/>
                <w:bCs/>
                <w:color w:val="000000"/>
                <w:sz w:val="24"/>
                <w:szCs w:val="20"/>
              </w:rPr>
              <w:t>69</w:t>
            </w:r>
          </w:p>
        </w:tc>
        <w:tc>
          <w:tcPr>
            <w:tcW w:w="1360" w:type="dxa"/>
            <w:tcBorders>
              <w:top w:val="nil"/>
              <w:left w:val="nil"/>
              <w:bottom w:val="single" w:sz="8" w:space="0" w:color="auto"/>
              <w:right w:val="single" w:sz="8" w:space="0" w:color="auto"/>
            </w:tcBorders>
            <w:shd w:val="clear" w:color="auto" w:fill="auto"/>
            <w:noWrap/>
            <w:vAlign w:val="center"/>
            <w:hideMark/>
          </w:tcPr>
          <w:p w14:paraId="1E2818F9"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69</w:t>
            </w:r>
          </w:p>
        </w:tc>
        <w:tc>
          <w:tcPr>
            <w:tcW w:w="1100" w:type="dxa"/>
            <w:tcBorders>
              <w:top w:val="nil"/>
              <w:left w:val="nil"/>
              <w:bottom w:val="single" w:sz="8" w:space="0" w:color="auto"/>
              <w:right w:val="single" w:sz="8" w:space="0" w:color="auto"/>
            </w:tcBorders>
            <w:shd w:val="clear" w:color="auto" w:fill="auto"/>
            <w:noWrap/>
            <w:vAlign w:val="center"/>
            <w:hideMark/>
          </w:tcPr>
          <w:p w14:paraId="0352BFFC"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78</w:t>
            </w:r>
          </w:p>
        </w:tc>
        <w:tc>
          <w:tcPr>
            <w:tcW w:w="1280" w:type="dxa"/>
            <w:tcBorders>
              <w:top w:val="nil"/>
              <w:left w:val="nil"/>
              <w:bottom w:val="single" w:sz="8" w:space="0" w:color="auto"/>
              <w:right w:val="single" w:sz="8" w:space="0" w:color="auto"/>
            </w:tcBorders>
            <w:shd w:val="clear" w:color="auto" w:fill="auto"/>
            <w:noWrap/>
            <w:vAlign w:val="center"/>
            <w:hideMark/>
          </w:tcPr>
          <w:p w14:paraId="189BCA84"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62</w:t>
            </w:r>
          </w:p>
        </w:tc>
        <w:tc>
          <w:tcPr>
            <w:tcW w:w="1180" w:type="dxa"/>
            <w:tcBorders>
              <w:top w:val="nil"/>
              <w:left w:val="nil"/>
              <w:bottom w:val="single" w:sz="8" w:space="0" w:color="auto"/>
              <w:right w:val="single" w:sz="8" w:space="0" w:color="auto"/>
            </w:tcBorders>
            <w:shd w:val="clear" w:color="auto" w:fill="auto"/>
            <w:noWrap/>
            <w:vAlign w:val="center"/>
            <w:hideMark/>
          </w:tcPr>
          <w:p w14:paraId="2BB4E4A0" w14:textId="77777777" w:rsidR="009B09CF" w:rsidRPr="009B09CF" w:rsidRDefault="009B09CF" w:rsidP="009B09CF">
            <w:pPr>
              <w:overflowPunct w:val="0"/>
              <w:autoSpaceDE w:val="0"/>
              <w:autoSpaceDN w:val="0"/>
              <w:adjustRightInd w:val="0"/>
              <w:spacing w:after="0" w:line="240" w:lineRule="auto"/>
              <w:jc w:val="center"/>
              <w:rPr>
                <w:rFonts w:ascii="Aptos Narrow" w:hAnsi="Aptos Narrow"/>
                <w:b/>
                <w:bCs/>
                <w:color w:val="000000"/>
                <w:sz w:val="24"/>
                <w:szCs w:val="20"/>
              </w:rPr>
            </w:pPr>
            <w:r w:rsidRPr="009B09CF">
              <w:rPr>
                <w:rFonts w:ascii="Aptos Narrow" w:hAnsi="Aptos Narrow"/>
                <w:b/>
                <w:bCs/>
                <w:color w:val="000000"/>
                <w:sz w:val="24"/>
                <w:szCs w:val="20"/>
              </w:rPr>
              <w:t>60</w:t>
            </w:r>
          </w:p>
        </w:tc>
      </w:tr>
    </w:tbl>
    <w:p w14:paraId="673CCC0A" w14:textId="77777777" w:rsidR="009B09CF" w:rsidRPr="009B09CF" w:rsidRDefault="009B09CF" w:rsidP="009B09CF">
      <w:pPr>
        <w:tabs>
          <w:tab w:val="left" w:pos="1815"/>
        </w:tabs>
        <w:overflowPunct w:val="0"/>
        <w:autoSpaceDE w:val="0"/>
        <w:autoSpaceDN w:val="0"/>
        <w:adjustRightInd w:val="0"/>
        <w:spacing w:after="0" w:line="240" w:lineRule="auto"/>
        <w:rPr>
          <w:rFonts w:ascii="Times New Roman" w:hAnsi="Times New Roman"/>
          <w:sz w:val="24"/>
          <w:szCs w:val="20"/>
        </w:rPr>
      </w:pPr>
    </w:p>
    <w:p w14:paraId="2E98AA63" w14:textId="77777777" w:rsidR="009B09CF" w:rsidRDefault="009B09CF" w:rsidP="00332AB7">
      <w:pPr>
        <w:ind w:left="450" w:firstLine="1710"/>
      </w:pPr>
    </w:p>
    <w:p w14:paraId="431FCF49" w14:textId="77777777" w:rsidR="009B09CF" w:rsidRDefault="009B09CF" w:rsidP="00332AB7">
      <w:pPr>
        <w:ind w:left="450" w:firstLine="1710"/>
      </w:pPr>
    </w:p>
    <w:p w14:paraId="1A3FD2D7" w14:textId="77777777" w:rsidR="009B09CF" w:rsidRDefault="009B09CF" w:rsidP="00332AB7">
      <w:pPr>
        <w:ind w:left="450" w:firstLine="1710"/>
      </w:pPr>
    </w:p>
    <w:p w14:paraId="0ED55749" w14:textId="77777777" w:rsidR="009B09CF" w:rsidRDefault="009B09CF" w:rsidP="00332AB7">
      <w:pPr>
        <w:ind w:left="450" w:firstLine="1710"/>
      </w:pPr>
    </w:p>
    <w:p w14:paraId="054747D9" w14:textId="77777777" w:rsidR="009B09CF" w:rsidRDefault="009B09CF" w:rsidP="00332AB7">
      <w:pPr>
        <w:ind w:left="450" w:firstLine="1710"/>
      </w:pPr>
    </w:p>
    <w:p w14:paraId="6C0458B7" w14:textId="77777777" w:rsidR="009B09CF" w:rsidRDefault="009B09CF" w:rsidP="00332AB7">
      <w:pPr>
        <w:ind w:left="450" w:firstLine="1710"/>
      </w:pPr>
    </w:p>
    <w:p w14:paraId="257E9C7A" w14:textId="77777777" w:rsidR="009B09CF" w:rsidRDefault="009B09CF" w:rsidP="00332AB7">
      <w:pPr>
        <w:ind w:left="450" w:firstLine="1710"/>
      </w:pPr>
    </w:p>
    <w:p w14:paraId="60E9193D" w14:textId="77777777" w:rsidR="009B09CF" w:rsidRDefault="009B09CF" w:rsidP="00332AB7">
      <w:pPr>
        <w:ind w:left="450" w:firstLine="1710"/>
      </w:pPr>
    </w:p>
    <w:p w14:paraId="0E2E9688" w14:textId="77777777" w:rsidR="009B09CF" w:rsidRDefault="009B09CF" w:rsidP="00332AB7">
      <w:pPr>
        <w:ind w:left="450" w:firstLine="1710"/>
      </w:pPr>
    </w:p>
    <w:p w14:paraId="541A5021" w14:textId="77777777" w:rsidR="009B09CF" w:rsidRDefault="009B09CF" w:rsidP="00332AB7">
      <w:pPr>
        <w:ind w:left="450" w:firstLine="1710"/>
      </w:pPr>
    </w:p>
    <w:p w14:paraId="3CC88B4E" w14:textId="77777777" w:rsidR="009B09CF" w:rsidRDefault="009B09CF" w:rsidP="00332AB7">
      <w:pPr>
        <w:ind w:left="450" w:firstLine="1710"/>
      </w:pPr>
    </w:p>
    <w:p w14:paraId="14FB101C" w14:textId="77777777" w:rsidR="009B09CF" w:rsidRDefault="009B09CF" w:rsidP="00332AB7">
      <w:pPr>
        <w:ind w:left="450" w:firstLine="1710"/>
      </w:pPr>
    </w:p>
    <w:p w14:paraId="35AC792F" w14:textId="77777777" w:rsidR="009B09CF" w:rsidRDefault="009B09CF" w:rsidP="00332AB7">
      <w:pPr>
        <w:ind w:left="450" w:firstLine="1710"/>
      </w:pPr>
    </w:p>
    <w:p w14:paraId="26DC2DDA" w14:textId="77777777" w:rsidR="009B09CF" w:rsidRDefault="009B09CF" w:rsidP="00332AB7">
      <w:pPr>
        <w:ind w:left="450" w:firstLine="1710"/>
      </w:pPr>
    </w:p>
    <w:p w14:paraId="5E6B1C94" w14:textId="77777777" w:rsidR="009B09CF" w:rsidRDefault="009B09CF" w:rsidP="00332AB7">
      <w:pPr>
        <w:ind w:left="450" w:firstLine="1710"/>
      </w:pPr>
    </w:p>
    <w:p w14:paraId="47726787" w14:textId="77777777" w:rsidR="009B09CF" w:rsidRDefault="009B09CF" w:rsidP="00332AB7">
      <w:pPr>
        <w:ind w:left="450" w:firstLine="1710"/>
      </w:pPr>
    </w:p>
    <w:p w14:paraId="466D99C2" w14:textId="77777777" w:rsidR="009B09CF" w:rsidRDefault="009B09CF" w:rsidP="00332AB7">
      <w:pPr>
        <w:ind w:left="450" w:firstLine="1710"/>
      </w:pPr>
    </w:p>
    <w:p w14:paraId="66622E83" w14:textId="77777777" w:rsidR="009B09CF" w:rsidRPr="009B09CF" w:rsidRDefault="009B09CF" w:rsidP="009B09CF">
      <w:pPr>
        <w:spacing w:after="0" w:line="240" w:lineRule="auto"/>
        <w:jc w:val="center"/>
        <w:rPr>
          <w:rFonts w:ascii="Aptos" w:eastAsia="Aptos" w:hAnsi="Aptos"/>
          <w:sz w:val="36"/>
          <w:szCs w:val="36"/>
        </w:rPr>
      </w:pPr>
      <w:r w:rsidRPr="009B09CF">
        <w:rPr>
          <w:rFonts w:ascii="Aptos" w:eastAsia="Aptos" w:hAnsi="Aptos"/>
          <w:b/>
          <w:bCs/>
          <w:sz w:val="36"/>
          <w:szCs w:val="36"/>
          <w:u w:val="single"/>
        </w:rPr>
        <w:lastRenderedPageBreak/>
        <w:t>Crisis Intervention Services – December 2024</w:t>
      </w:r>
    </w:p>
    <w:p w14:paraId="5F9F34F3" w14:textId="77777777" w:rsidR="009B09CF" w:rsidRPr="009B09CF" w:rsidRDefault="009B09CF" w:rsidP="009B09CF">
      <w:pPr>
        <w:spacing w:after="0" w:line="240" w:lineRule="auto"/>
        <w:rPr>
          <w:rFonts w:ascii="Aptos" w:eastAsia="Aptos" w:hAnsi="Aptos"/>
          <w:sz w:val="24"/>
          <w:szCs w:val="24"/>
        </w:rPr>
      </w:pPr>
    </w:p>
    <w:p w14:paraId="79BF348D"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Crisis staff answered 2,041 of 2,363 incoming calls (86%) in December of 2024. </w:t>
      </w:r>
    </w:p>
    <w:p w14:paraId="3750031A"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Crisis Intervention served a total of 146 individuals. Of those, 55 were first-time consumers of the program, while 91 had at least one previous contact. </w:t>
      </w:r>
    </w:p>
    <w:p w14:paraId="1393DC48"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provided 68 mobile services with each service averaging 1.5 hours.</w:t>
      </w:r>
    </w:p>
    <w:p w14:paraId="2A7675D9"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provided 240 telephone services with each service averaging .60 hours.</w:t>
      </w:r>
    </w:p>
    <w:p w14:paraId="1D93C872"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provided 6 walk-in services with each service averaging .70 hours.</w:t>
      </w:r>
      <w:r w:rsidRPr="009B09CF">
        <w:rPr>
          <w:rFonts w:ascii="Aptos" w:eastAsia="Aptos" w:hAnsi="Aptos"/>
          <w:noProof/>
        </w:rPr>
        <w:t xml:space="preserve"> </w:t>
      </w:r>
    </w:p>
    <w:p w14:paraId="497D833F" w14:textId="77777777" w:rsidR="009B09CF" w:rsidRPr="009B09CF" w:rsidRDefault="009B09CF" w:rsidP="009B09CF">
      <w:pPr>
        <w:spacing w:after="0" w:line="240" w:lineRule="auto"/>
        <w:ind w:left="720"/>
        <w:rPr>
          <w:rFonts w:ascii="Aptos" w:eastAsia="Aptos" w:hAnsi="Aptos"/>
          <w:noProof/>
        </w:rPr>
      </w:pPr>
    </w:p>
    <w:p w14:paraId="6F20ECD0" w14:textId="77777777" w:rsidR="009B09CF" w:rsidRPr="009B09CF" w:rsidRDefault="009B09CF" w:rsidP="009B09CF">
      <w:pPr>
        <w:spacing w:after="0" w:line="240" w:lineRule="auto"/>
        <w:ind w:left="720"/>
        <w:rPr>
          <w:rFonts w:ascii="Aptos" w:eastAsia="Aptos" w:hAnsi="Aptos"/>
          <w:noProof/>
        </w:rPr>
      </w:pPr>
    </w:p>
    <w:p w14:paraId="0E276011" w14:textId="0E522693" w:rsidR="009B09CF" w:rsidRDefault="009B09CF" w:rsidP="00332AB7">
      <w:pPr>
        <w:ind w:left="450" w:firstLine="1710"/>
      </w:pPr>
      <w:r w:rsidRPr="009B09CF">
        <w:rPr>
          <w:rFonts w:ascii="Times New Roman" w:hAnsi="Times New Roman"/>
          <w:noProof/>
          <w:sz w:val="24"/>
          <w:szCs w:val="20"/>
        </w:rPr>
        <w:drawing>
          <wp:inline distT="0" distB="0" distL="0" distR="0" wp14:anchorId="009E8510" wp14:editId="5C635801">
            <wp:extent cx="4251960" cy="3008376"/>
            <wp:effectExtent l="0" t="0" r="0" b="1905"/>
            <wp:docPr id="695637039"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7039" name="Picture 1" descr="Graphical user interface, application, Word&#10;&#10;Description automatically generated"/>
                    <pic:cNvPicPr/>
                  </pic:nvPicPr>
                  <pic:blipFill rotWithShape="1">
                    <a:blip r:embed="rId45"/>
                    <a:srcRect l="31250" t="13077" r="37981" b="52052"/>
                    <a:stretch/>
                  </pic:blipFill>
                  <pic:spPr bwMode="auto">
                    <a:xfrm>
                      <a:off x="0" y="0"/>
                      <a:ext cx="4251960" cy="3008376"/>
                    </a:xfrm>
                    <a:prstGeom prst="rect">
                      <a:avLst/>
                    </a:prstGeom>
                    <a:ln>
                      <a:noFill/>
                    </a:ln>
                    <a:extLst>
                      <a:ext uri="{53640926-AAD7-44D8-BBD7-CCE9431645EC}">
                        <a14:shadowObscured xmlns:a14="http://schemas.microsoft.com/office/drawing/2010/main"/>
                      </a:ext>
                    </a:extLst>
                  </pic:spPr>
                </pic:pic>
              </a:graphicData>
            </a:graphic>
          </wp:inline>
        </w:drawing>
      </w:r>
    </w:p>
    <w:p w14:paraId="7C29363B" w14:textId="77777777" w:rsidR="009B09CF" w:rsidRDefault="009B09CF" w:rsidP="00332AB7">
      <w:pPr>
        <w:ind w:left="450" w:firstLine="1710"/>
      </w:pPr>
    </w:p>
    <w:p w14:paraId="649F0FB8" w14:textId="77777777" w:rsidR="009B09CF" w:rsidRDefault="009B09CF" w:rsidP="00332AB7">
      <w:pPr>
        <w:ind w:left="450" w:firstLine="1710"/>
      </w:pPr>
    </w:p>
    <w:p w14:paraId="1C0D0922" w14:textId="77777777" w:rsidR="009B09CF" w:rsidRDefault="009B09CF" w:rsidP="00332AB7">
      <w:pPr>
        <w:ind w:left="450" w:firstLine="1710"/>
      </w:pPr>
    </w:p>
    <w:p w14:paraId="728F3C36" w14:textId="77777777" w:rsidR="009B09CF" w:rsidRDefault="009B09CF" w:rsidP="00332AB7">
      <w:pPr>
        <w:ind w:left="450" w:firstLine="1710"/>
      </w:pPr>
    </w:p>
    <w:p w14:paraId="456C9276"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lastRenderedPageBreak/>
        <w:t>Crisis also provided an additional 108 hours of collateral contacts which consist of other phone calls and interactions that are not defined by state regulations.</w:t>
      </w:r>
    </w:p>
    <w:p w14:paraId="713B91F4"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In addition, a total of 92 hours was collectively spent working on bed searches, insurance authorizations and other activity related to commitments.</w:t>
      </w:r>
    </w:p>
    <w:p w14:paraId="155B3CB9"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received 20 referrals from the three emergency departments (UPMC Harrisburg, UPMC Community General, and Penn State Hershey) in Dauphin County.</w:t>
      </w:r>
    </w:p>
    <w:p w14:paraId="68353B14"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received 18 referrals from police.</w:t>
      </w:r>
    </w:p>
    <w:p w14:paraId="5D285F1B"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received 2 referrals from DCP.</w:t>
      </w:r>
    </w:p>
    <w:p w14:paraId="70D57DC6"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received 1 referral from 988/Lifeline.</w:t>
      </w:r>
    </w:p>
    <w:p w14:paraId="49471582"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referred 4 individuals to the Connections Walk-in Center.</w:t>
      </w:r>
    </w:p>
    <w:p w14:paraId="4710EA60"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Crisis referred 9 individuals to Connections Mobile Services.</w:t>
      </w:r>
    </w:p>
    <w:p w14:paraId="6EFC5005" w14:textId="77777777" w:rsidR="009B09CF" w:rsidRPr="009B09CF" w:rsidRDefault="009B09CF" w:rsidP="009B09CF">
      <w:pPr>
        <w:overflowPunct w:val="0"/>
        <w:autoSpaceDE w:val="0"/>
        <w:autoSpaceDN w:val="0"/>
        <w:adjustRightInd w:val="0"/>
        <w:spacing w:after="0" w:line="240" w:lineRule="auto"/>
        <w:ind w:left="720"/>
        <w:contextualSpacing/>
        <w:rPr>
          <w:rFonts w:ascii="Times New Roman" w:hAnsi="Times New Roman"/>
          <w:sz w:val="24"/>
          <w:szCs w:val="24"/>
        </w:rPr>
      </w:pPr>
    </w:p>
    <w:p w14:paraId="6096C647" w14:textId="77777777" w:rsidR="009B09CF" w:rsidRPr="009B09CF" w:rsidRDefault="009B09CF" w:rsidP="009B09CF">
      <w:pPr>
        <w:overflowPunct w:val="0"/>
        <w:autoSpaceDE w:val="0"/>
        <w:autoSpaceDN w:val="0"/>
        <w:adjustRightInd w:val="0"/>
        <w:spacing w:after="0" w:line="240" w:lineRule="auto"/>
        <w:ind w:left="720"/>
        <w:contextualSpacing/>
        <w:rPr>
          <w:rFonts w:ascii="Times New Roman" w:hAnsi="Times New Roman"/>
          <w:sz w:val="24"/>
          <w:szCs w:val="24"/>
        </w:rPr>
      </w:pPr>
    </w:p>
    <w:p w14:paraId="13417261" w14:textId="77777777" w:rsidR="009B09CF" w:rsidRPr="009B09CF" w:rsidRDefault="009B09CF" w:rsidP="009B09CF">
      <w:pPr>
        <w:numPr>
          <w:ilvl w:val="0"/>
          <w:numId w:val="4"/>
        </w:numPr>
        <w:overflowPunct w:val="0"/>
        <w:autoSpaceDE w:val="0"/>
        <w:autoSpaceDN w:val="0"/>
        <w:adjustRightInd w:val="0"/>
        <w:spacing w:after="0" w:line="240" w:lineRule="auto"/>
        <w:rPr>
          <w:rFonts w:ascii="Aptos" w:eastAsia="Aptos" w:hAnsi="Aptos"/>
          <w:sz w:val="24"/>
          <w:szCs w:val="24"/>
          <w:u w:val="single"/>
        </w:rPr>
      </w:pPr>
      <w:r w:rsidRPr="009B09CF">
        <w:rPr>
          <w:rFonts w:ascii="Aptos" w:eastAsia="Aptos" w:hAnsi="Aptos"/>
          <w:sz w:val="24"/>
          <w:szCs w:val="24"/>
          <w:u w:val="single"/>
        </w:rPr>
        <w:t xml:space="preserve">302 Data for </w:t>
      </w:r>
      <w:r w:rsidRPr="009B09CF">
        <w:rPr>
          <w:rFonts w:ascii="Aptos" w:eastAsia="Aptos" w:hAnsi="Aptos"/>
          <w:b/>
          <w:bCs/>
          <w:sz w:val="24"/>
          <w:szCs w:val="24"/>
          <w:u w:val="single"/>
        </w:rPr>
        <w:t>November 2024</w:t>
      </w:r>
      <w:r w:rsidRPr="009B09CF">
        <w:rPr>
          <w:rFonts w:ascii="Aptos" w:eastAsia="Aptos" w:hAnsi="Aptos"/>
          <w:sz w:val="24"/>
          <w:szCs w:val="24"/>
          <w:u w:val="single"/>
        </w:rPr>
        <w:t>:</w:t>
      </w:r>
    </w:p>
    <w:p w14:paraId="50CDABE2" w14:textId="77777777" w:rsidR="009B09CF" w:rsidRPr="009B09CF" w:rsidRDefault="009B09CF" w:rsidP="009B09CF">
      <w:pPr>
        <w:numPr>
          <w:ilvl w:val="1"/>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3 voluntary (201) admissions. </w:t>
      </w:r>
    </w:p>
    <w:p w14:paraId="7D47E33A" w14:textId="77777777" w:rsidR="009B09CF" w:rsidRPr="009B09CF" w:rsidRDefault="009B09CF" w:rsidP="009B09CF">
      <w:pPr>
        <w:numPr>
          <w:ilvl w:val="1"/>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82 petitioned 302’s: </w:t>
      </w:r>
    </w:p>
    <w:p w14:paraId="49E51803"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55 were approved (67% of those petitioned), and 51 were ultimately admitted for treatment (93% of approvals). There was 2 that required a 303 to be completed prior to transfer to a psychiatric facility.</w:t>
      </w:r>
    </w:p>
    <w:p w14:paraId="74D71350"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27 were denied (33% of those petitioned). 7 of those resulted in 201’s being signed, and 1 was admitted for medical treatment.</w:t>
      </w:r>
    </w:p>
    <w:p w14:paraId="7A0CD74D" w14:textId="77777777" w:rsidR="009B09CF" w:rsidRPr="009B09CF" w:rsidRDefault="009B09CF" w:rsidP="009B09CF">
      <w:pPr>
        <w:numPr>
          <w:ilvl w:val="1"/>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Breakdown of 302 petitioners:</w:t>
      </w:r>
    </w:p>
    <w:p w14:paraId="59AC8CE6"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31 were petitioned by physicians (includes ER doctors, psychiatrists at PPI and doctors on medical floors).</w:t>
      </w:r>
    </w:p>
    <w:p w14:paraId="4BA62AFF"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12 were petitioned by police officers.</w:t>
      </w:r>
    </w:p>
    <w:p w14:paraId="40CC5180"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5 were petitioned by a co-responder.</w:t>
      </w:r>
    </w:p>
    <w:p w14:paraId="795F85AC" w14:textId="77777777" w:rsidR="009B09CF" w:rsidRPr="009B09CF" w:rsidRDefault="009B09CF" w:rsidP="009B09CF">
      <w:pPr>
        <w:numPr>
          <w:ilvl w:val="4"/>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Of those petitioned by police/co-responders, 8 were denied, and 2 of the denials signed a 201.</w:t>
      </w:r>
    </w:p>
    <w:p w14:paraId="60980015"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16 were petitioned by friends and family members.</w:t>
      </w:r>
    </w:p>
    <w:p w14:paraId="42481559"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17 were petitioned by MH workers (includes Crisis, CMU, Keystone and ACT staff).</w:t>
      </w:r>
    </w:p>
    <w:p w14:paraId="6267CA80" w14:textId="77777777" w:rsidR="009B09CF" w:rsidRPr="009B09CF" w:rsidRDefault="009B09CF" w:rsidP="009B09CF">
      <w:pPr>
        <w:numPr>
          <w:ilvl w:val="2"/>
          <w:numId w:val="4"/>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 was petitioned by an EMT.</w:t>
      </w:r>
    </w:p>
    <w:p w14:paraId="04E89052" w14:textId="77777777" w:rsidR="009B09CF" w:rsidRDefault="009B09CF" w:rsidP="00332AB7">
      <w:pPr>
        <w:ind w:left="450" w:firstLine="1710"/>
      </w:pPr>
    </w:p>
    <w:p w14:paraId="59A65033" w14:textId="77777777" w:rsidR="009B09CF" w:rsidRDefault="009B09CF" w:rsidP="00332AB7">
      <w:pPr>
        <w:ind w:left="450" w:firstLine="1710"/>
      </w:pPr>
    </w:p>
    <w:p w14:paraId="473C7E28" w14:textId="77777777" w:rsidR="009B09CF" w:rsidRPr="009B09CF" w:rsidRDefault="009B09CF" w:rsidP="009B09CF">
      <w:pPr>
        <w:numPr>
          <w:ilvl w:val="0"/>
          <w:numId w:val="19"/>
        </w:numPr>
        <w:overflowPunct w:val="0"/>
        <w:autoSpaceDE w:val="0"/>
        <w:autoSpaceDN w:val="0"/>
        <w:adjustRightInd w:val="0"/>
        <w:spacing w:after="0" w:line="240" w:lineRule="auto"/>
        <w:rPr>
          <w:rFonts w:ascii="Aptos" w:eastAsia="Aptos" w:hAnsi="Aptos"/>
          <w:sz w:val="24"/>
          <w:szCs w:val="24"/>
          <w:u w:val="single"/>
        </w:rPr>
      </w:pPr>
      <w:r w:rsidRPr="009B09CF">
        <w:rPr>
          <w:rFonts w:ascii="Aptos" w:eastAsia="Aptos" w:hAnsi="Aptos"/>
          <w:sz w:val="24"/>
          <w:szCs w:val="24"/>
          <w:u w:val="single"/>
        </w:rPr>
        <w:lastRenderedPageBreak/>
        <w:t xml:space="preserve">302 Data for </w:t>
      </w:r>
      <w:r w:rsidRPr="009B09CF">
        <w:rPr>
          <w:rFonts w:ascii="Aptos" w:eastAsia="Aptos" w:hAnsi="Aptos"/>
          <w:b/>
          <w:bCs/>
          <w:sz w:val="24"/>
          <w:szCs w:val="24"/>
          <w:u w:val="single"/>
        </w:rPr>
        <w:t>December</w:t>
      </w:r>
      <w:r w:rsidRPr="009B09CF">
        <w:rPr>
          <w:rFonts w:ascii="Aptos" w:eastAsia="Aptos" w:hAnsi="Aptos"/>
          <w:sz w:val="24"/>
          <w:szCs w:val="24"/>
          <w:u w:val="single"/>
        </w:rPr>
        <w:t xml:space="preserve"> </w:t>
      </w:r>
      <w:r w:rsidRPr="009B09CF">
        <w:rPr>
          <w:rFonts w:ascii="Aptos" w:eastAsia="Aptos" w:hAnsi="Aptos"/>
          <w:b/>
          <w:bCs/>
          <w:sz w:val="24"/>
          <w:szCs w:val="24"/>
          <w:u w:val="single"/>
        </w:rPr>
        <w:t>2024</w:t>
      </w:r>
      <w:r w:rsidRPr="009B09CF">
        <w:rPr>
          <w:rFonts w:ascii="Aptos" w:eastAsia="Aptos" w:hAnsi="Aptos"/>
          <w:sz w:val="24"/>
          <w:szCs w:val="24"/>
          <w:u w:val="single"/>
        </w:rPr>
        <w:t>:</w:t>
      </w:r>
    </w:p>
    <w:p w14:paraId="76C09D18" w14:textId="77777777" w:rsidR="009B09CF" w:rsidRPr="009B09CF" w:rsidRDefault="009B09CF" w:rsidP="009B09CF">
      <w:pPr>
        <w:numPr>
          <w:ilvl w:val="1"/>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3 voluntary (201) admissions. </w:t>
      </w:r>
    </w:p>
    <w:p w14:paraId="56579662" w14:textId="77777777" w:rsidR="009B09CF" w:rsidRPr="009B09CF" w:rsidRDefault="009B09CF" w:rsidP="009B09CF">
      <w:pPr>
        <w:numPr>
          <w:ilvl w:val="1"/>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55 petitioned 302’s: </w:t>
      </w:r>
    </w:p>
    <w:p w14:paraId="79310065"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 xml:space="preserve">40 were approved (73% of those petitioned), and 38 were ultimately admitted for treatment (95% of approvals). </w:t>
      </w:r>
    </w:p>
    <w:p w14:paraId="67E917E1" w14:textId="77777777" w:rsidR="009B09CF" w:rsidRPr="009B09CF" w:rsidRDefault="009B09CF" w:rsidP="009B09CF">
      <w:pPr>
        <w:numPr>
          <w:ilvl w:val="3"/>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There were no 303 requests in ED’s during December.</w:t>
      </w:r>
    </w:p>
    <w:p w14:paraId="7445EFDF"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15 were denied (27% of those petitioned). 5 of those resulted in 201’s being signed, and 2 were admitted for medical treatment.</w:t>
      </w:r>
    </w:p>
    <w:p w14:paraId="3A1035BF" w14:textId="77777777" w:rsidR="009B09CF" w:rsidRPr="009B09CF" w:rsidRDefault="009B09CF" w:rsidP="009B09CF">
      <w:pPr>
        <w:numPr>
          <w:ilvl w:val="1"/>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Breakdown of 302 petitioners:</w:t>
      </w:r>
    </w:p>
    <w:p w14:paraId="1AEAC46B"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24 were petitioned by physicians (includes ER doctors, psychiatrists at PPI and doctors on medical floors).</w:t>
      </w:r>
    </w:p>
    <w:p w14:paraId="3B7E0328"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5 were petitioned by police officers.</w:t>
      </w:r>
    </w:p>
    <w:p w14:paraId="6C4BD78A"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2 were petitioned by a co-responder.</w:t>
      </w:r>
    </w:p>
    <w:p w14:paraId="3498CA4F" w14:textId="77777777" w:rsidR="009B09CF" w:rsidRPr="009B09CF" w:rsidRDefault="009B09CF" w:rsidP="009B09CF">
      <w:pPr>
        <w:numPr>
          <w:ilvl w:val="4"/>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Of those petitioned by police/co-responders, 3 were denied.</w:t>
      </w:r>
    </w:p>
    <w:p w14:paraId="6496183B"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17 were petitioned by friends and family members.</w:t>
      </w:r>
    </w:p>
    <w:p w14:paraId="6D2C7FF9" w14:textId="77777777" w:rsidR="009B09CF" w:rsidRPr="009B09CF" w:rsidRDefault="009B09CF" w:rsidP="009B09CF">
      <w:pPr>
        <w:numPr>
          <w:ilvl w:val="2"/>
          <w:numId w:val="19"/>
        </w:numPr>
        <w:overflowPunct w:val="0"/>
        <w:autoSpaceDE w:val="0"/>
        <w:autoSpaceDN w:val="0"/>
        <w:adjustRightInd w:val="0"/>
        <w:spacing w:after="0" w:line="240" w:lineRule="auto"/>
        <w:rPr>
          <w:rFonts w:ascii="Aptos" w:eastAsia="Aptos" w:hAnsi="Aptos"/>
          <w:sz w:val="24"/>
          <w:szCs w:val="24"/>
        </w:rPr>
      </w:pPr>
      <w:r w:rsidRPr="009B09CF">
        <w:rPr>
          <w:rFonts w:ascii="Aptos" w:eastAsia="Aptos" w:hAnsi="Aptos"/>
          <w:sz w:val="24"/>
          <w:szCs w:val="24"/>
        </w:rPr>
        <w:t>7 were petitioned by MH workers (includes Crisis, CMU, Keystone and ACT staff).</w:t>
      </w:r>
    </w:p>
    <w:p w14:paraId="5B5821A0" w14:textId="77777777" w:rsidR="009B09CF" w:rsidRDefault="009B09CF" w:rsidP="00332AB7">
      <w:pPr>
        <w:ind w:left="450" w:firstLine="1710"/>
      </w:pPr>
    </w:p>
    <w:p w14:paraId="04CCFE9C" w14:textId="7C804842" w:rsidR="008E5BB1" w:rsidRDefault="008E5BB1" w:rsidP="008E5BB1">
      <w:pPr>
        <w:pStyle w:val="paragraph"/>
        <w:numPr>
          <w:ilvl w:val="0"/>
          <w:numId w:val="20"/>
        </w:numPr>
        <w:contextualSpacing/>
        <w:jc w:val="both"/>
        <w:textAlignment w:val="baseline"/>
        <w:rPr>
          <w:rFonts w:ascii="Times" w:hAnsi="Times" w:cs="Times"/>
        </w:rPr>
      </w:pPr>
      <w:r>
        <w:rPr>
          <w:rFonts w:ascii="Times" w:hAnsi="Times" w:cs="Times"/>
          <w:b/>
          <w:bCs/>
          <w:u w:val="single"/>
        </w:rPr>
        <w:t xml:space="preserve">Presentation: Draft MHADP FY 23-24 Annual Plan </w:t>
      </w:r>
    </w:p>
    <w:p w14:paraId="56A5B87E" w14:textId="4C24B9EB" w:rsidR="009B09CF" w:rsidRDefault="008E5BB1" w:rsidP="008E5BB1">
      <w:pPr>
        <w:ind w:left="1440"/>
      </w:pPr>
      <w:r>
        <w:object w:dxaOrig="1539" w:dyaOrig="997" w14:anchorId="37FD4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46" o:title=""/>
          </v:shape>
          <o:OLEObject Type="Embed" ProgID="Acrobat.Document.DC" ShapeID="_x0000_i1038" DrawAspect="Icon" ObjectID="_1799735388" r:id="rId47"/>
        </w:object>
      </w:r>
    </w:p>
    <w:p w14:paraId="1483FD9A" w14:textId="77777777" w:rsidR="008E5BB1" w:rsidRDefault="008E5BB1" w:rsidP="008E5BB1">
      <w:pPr>
        <w:numPr>
          <w:ilvl w:val="0"/>
          <w:numId w:val="20"/>
        </w:numPr>
        <w:overflowPunct w:val="0"/>
        <w:autoSpaceDE w:val="0"/>
        <w:autoSpaceDN w:val="0"/>
        <w:adjustRightInd w:val="0"/>
        <w:spacing w:after="0" w:line="240" w:lineRule="auto"/>
        <w:contextualSpacing/>
        <w:textAlignment w:val="baseline"/>
        <w:rPr>
          <w:rFonts w:ascii="Times New Roman" w:eastAsia="Calibri" w:hAnsi="Times New Roman"/>
          <w:b/>
          <w:bCs/>
          <w:sz w:val="24"/>
          <w:szCs w:val="24"/>
          <w:u w:val="single"/>
        </w:rPr>
      </w:pPr>
      <w:r w:rsidRPr="00665F61">
        <w:rPr>
          <w:rFonts w:ascii="Times New Roman" w:eastAsia="Calibri" w:hAnsi="Times New Roman"/>
          <w:b/>
          <w:bCs/>
          <w:sz w:val="24"/>
          <w:szCs w:val="24"/>
          <w:u w:val="single"/>
        </w:rPr>
        <w:t>Committee Reports</w:t>
      </w:r>
    </w:p>
    <w:p w14:paraId="189EEB33" w14:textId="5D7BB1FB" w:rsidR="008E5BB1" w:rsidRDefault="008E5BB1" w:rsidP="008E5BB1">
      <w:pPr>
        <w:overflowPunct w:val="0"/>
        <w:autoSpaceDE w:val="0"/>
        <w:autoSpaceDN w:val="0"/>
        <w:adjustRightInd w:val="0"/>
        <w:spacing w:after="0" w:line="240" w:lineRule="auto"/>
        <w:ind w:left="720"/>
        <w:contextualSpacing/>
        <w:textAlignment w:val="baseline"/>
        <w:rPr>
          <w:rFonts w:ascii="Times New Roman" w:eastAsia="Calibri" w:hAnsi="Times New Roman"/>
          <w:sz w:val="24"/>
          <w:szCs w:val="24"/>
        </w:rPr>
      </w:pPr>
      <w:r>
        <w:rPr>
          <w:rFonts w:ascii="Times New Roman" w:eastAsia="Calibri" w:hAnsi="Times New Roman"/>
          <w:sz w:val="24"/>
          <w:szCs w:val="24"/>
        </w:rPr>
        <w:t>Executive Committee- None</w:t>
      </w:r>
    </w:p>
    <w:p w14:paraId="404B1230" w14:textId="1C59F9FC" w:rsidR="008E5BB1" w:rsidRDefault="008E5BB1" w:rsidP="008E5BB1">
      <w:pPr>
        <w:overflowPunct w:val="0"/>
        <w:autoSpaceDE w:val="0"/>
        <w:autoSpaceDN w:val="0"/>
        <w:adjustRightInd w:val="0"/>
        <w:spacing w:after="0" w:line="240" w:lineRule="auto"/>
        <w:ind w:left="720"/>
        <w:contextualSpacing/>
        <w:textAlignment w:val="baseline"/>
        <w:rPr>
          <w:rFonts w:ascii="Times New Roman" w:eastAsia="Calibri" w:hAnsi="Times New Roman"/>
          <w:sz w:val="24"/>
          <w:szCs w:val="24"/>
        </w:rPr>
      </w:pPr>
      <w:r>
        <w:rPr>
          <w:rFonts w:ascii="Times New Roman" w:eastAsia="Calibri" w:hAnsi="Times New Roman"/>
          <w:sz w:val="24"/>
          <w:szCs w:val="24"/>
        </w:rPr>
        <w:t>Nominating Committee- None Review of Vacancies</w:t>
      </w:r>
    </w:p>
    <w:p w14:paraId="71C2A59F" w14:textId="34D1782F" w:rsidR="008E5BB1" w:rsidRDefault="008F6A3F" w:rsidP="008E5BB1">
      <w:pPr>
        <w:overflowPunct w:val="0"/>
        <w:autoSpaceDE w:val="0"/>
        <w:autoSpaceDN w:val="0"/>
        <w:adjustRightInd w:val="0"/>
        <w:spacing w:after="0" w:line="240" w:lineRule="auto"/>
        <w:ind w:left="720"/>
        <w:contextualSpacing/>
        <w:textAlignment w:val="baseline"/>
        <w:rPr>
          <w:rFonts w:ascii="Times New Roman" w:eastAsia="Calibri" w:hAnsi="Times New Roman"/>
          <w:sz w:val="24"/>
          <w:szCs w:val="24"/>
        </w:rPr>
      </w:pPr>
      <w:r>
        <w:rPr>
          <w:rFonts w:ascii="Times New Roman" w:eastAsia="Calibri" w:hAnsi="Times New Roman"/>
          <w:sz w:val="24"/>
          <w:szCs w:val="24"/>
        </w:rPr>
        <w:t>Intellectual Disabilities Committee</w:t>
      </w:r>
    </w:p>
    <w:p w14:paraId="6DB52AB9" w14:textId="39F7A0AD" w:rsidR="008E5BB1" w:rsidRDefault="008F6A3F" w:rsidP="008F6A3F">
      <w:pPr>
        <w:overflowPunct w:val="0"/>
        <w:autoSpaceDE w:val="0"/>
        <w:autoSpaceDN w:val="0"/>
        <w:adjustRightInd w:val="0"/>
        <w:spacing w:after="0" w:line="240" w:lineRule="auto"/>
        <w:ind w:left="720"/>
        <w:contextualSpacing/>
        <w:textAlignment w:val="baseline"/>
        <w:rPr>
          <w:rFonts w:ascii="Times New Roman" w:eastAsia="Calibri" w:hAnsi="Times New Roman"/>
          <w:sz w:val="24"/>
          <w:szCs w:val="24"/>
        </w:rPr>
      </w:pPr>
      <w:r>
        <w:rPr>
          <w:rFonts w:ascii="Times New Roman" w:eastAsia="Calibri" w:hAnsi="Times New Roman"/>
          <w:sz w:val="24"/>
          <w:szCs w:val="24"/>
        </w:rPr>
        <w:t>Mental Health Committee</w:t>
      </w:r>
    </w:p>
    <w:p w14:paraId="4989EEF6" w14:textId="77777777" w:rsidR="008F6A3F" w:rsidRDefault="008F6A3F" w:rsidP="008F6A3F">
      <w:pPr>
        <w:overflowPunct w:val="0"/>
        <w:autoSpaceDE w:val="0"/>
        <w:autoSpaceDN w:val="0"/>
        <w:adjustRightInd w:val="0"/>
        <w:spacing w:after="0" w:line="240" w:lineRule="auto"/>
        <w:ind w:left="720"/>
        <w:contextualSpacing/>
        <w:textAlignment w:val="baseline"/>
        <w:rPr>
          <w:rFonts w:ascii="Times New Roman" w:eastAsia="Calibri" w:hAnsi="Times New Roman"/>
          <w:sz w:val="24"/>
          <w:szCs w:val="24"/>
        </w:rPr>
      </w:pPr>
    </w:p>
    <w:p w14:paraId="6F55D249" w14:textId="09640777" w:rsidR="008F6A3F" w:rsidRPr="008F6A3F" w:rsidRDefault="008F6A3F" w:rsidP="008F6A3F">
      <w:pPr>
        <w:pStyle w:val="ListParagraph"/>
        <w:numPr>
          <w:ilvl w:val="0"/>
          <w:numId w:val="20"/>
        </w:numPr>
        <w:textAlignment w:val="baseline"/>
        <w:rPr>
          <w:rFonts w:eastAsia="Calibri"/>
          <w:szCs w:val="24"/>
        </w:rPr>
      </w:pPr>
      <w:r>
        <w:rPr>
          <w:rFonts w:eastAsia="Calibri"/>
          <w:b/>
          <w:bCs/>
          <w:szCs w:val="24"/>
          <w:u w:val="single"/>
        </w:rPr>
        <w:t>Fiscal Report Briefing</w:t>
      </w:r>
    </w:p>
    <w:p w14:paraId="449F6901" w14:textId="77777777" w:rsidR="008F6A3F" w:rsidRDefault="008F6A3F" w:rsidP="008F6A3F">
      <w:pPr>
        <w:textAlignment w:val="baseline"/>
        <w:rPr>
          <w:rFonts w:eastAsia="Calibri"/>
          <w:szCs w:val="24"/>
        </w:rPr>
      </w:pPr>
    </w:p>
    <w:p w14:paraId="5D9C64FB" w14:textId="77777777" w:rsidR="008F6A3F" w:rsidRPr="00D31E35" w:rsidRDefault="008F6A3F" w:rsidP="008F6A3F">
      <w:pPr>
        <w:numPr>
          <w:ilvl w:val="0"/>
          <w:numId w:val="20"/>
        </w:numPr>
        <w:overflowPunct w:val="0"/>
        <w:autoSpaceDE w:val="0"/>
        <w:autoSpaceDN w:val="0"/>
        <w:adjustRightInd w:val="0"/>
        <w:spacing w:after="0" w:line="240" w:lineRule="auto"/>
        <w:contextualSpacing/>
        <w:textAlignment w:val="baseline"/>
        <w:rPr>
          <w:rFonts w:ascii="Times New Roman" w:eastAsia="Calibri" w:hAnsi="Times New Roman"/>
          <w:b/>
          <w:bCs/>
          <w:sz w:val="24"/>
          <w:szCs w:val="24"/>
          <w:u w:val="single"/>
        </w:rPr>
      </w:pPr>
      <w:r w:rsidRPr="00D31E35">
        <w:rPr>
          <w:rFonts w:ascii="Times New Roman" w:eastAsia="Calibri" w:hAnsi="Times New Roman"/>
          <w:b/>
          <w:bCs/>
          <w:sz w:val="24"/>
          <w:szCs w:val="24"/>
          <w:u w:val="single"/>
        </w:rPr>
        <w:t>Community Input/Other Business/Motions/Adjournment</w:t>
      </w:r>
    </w:p>
    <w:p w14:paraId="25192626" w14:textId="576C8677" w:rsidR="008F6A3F" w:rsidRPr="008F6A3F" w:rsidRDefault="008F6A3F" w:rsidP="008F6A3F">
      <w:pPr>
        <w:pStyle w:val="ListParagraph"/>
        <w:numPr>
          <w:ilvl w:val="0"/>
          <w:numId w:val="20"/>
        </w:numPr>
        <w:textAlignment w:val="baseline"/>
        <w:rPr>
          <w:rFonts w:eastAsia="Calibri"/>
          <w:szCs w:val="24"/>
        </w:rPr>
      </w:pPr>
      <w:r w:rsidRPr="00665F61">
        <w:rPr>
          <w:rFonts w:eastAsia="Calibri"/>
          <w:b/>
          <w:bCs/>
          <w:szCs w:val="24"/>
          <w:u w:val="single"/>
        </w:rPr>
        <w:lastRenderedPageBreak/>
        <w:t xml:space="preserve">Next Public Board </w:t>
      </w:r>
      <w:r w:rsidRPr="00665F61">
        <w:rPr>
          <w:rFonts w:eastAsia="Calibri"/>
          <w:b/>
          <w:bCs/>
          <w:szCs w:val="24"/>
          <w:u w:val="single"/>
        </w:rPr>
        <w:t>Meeting:</w:t>
      </w:r>
      <w:r>
        <w:rPr>
          <w:rFonts w:eastAsia="Calibri"/>
          <w:b/>
          <w:bCs/>
          <w:szCs w:val="24"/>
          <w:u w:val="single"/>
        </w:rPr>
        <w:t xml:space="preserve"> March 25, </w:t>
      </w:r>
      <w:proofErr w:type="gramStart"/>
      <w:r>
        <w:rPr>
          <w:rFonts w:eastAsia="Calibri"/>
          <w:b/>
          <w:bCs/>
          <w:szCs w:val="24"/>
          <w:u w:val="single"/>
        </w:rPr>
        <w:t>2025</w:t>
      </w:r>
      <w:proofErr w:type="gramEnd"/>
      <w:r>
        <w:rPr>
          <w:rFonts w:eastAsia="Calibri"/>
          <w:b/>
          <w:bCs/>
          <w:szCs w:val="24"/>
          <w:u w:val="single"/>
        </w:rPr>
        <w:t xml:space="preserve"> at 8:30AM, virtual meeting- Presentation: TBD</w:t>
      </w:r>
    </w:p>
    <w:p w14:paraId="585F31CC" w14:textId="5AFF6EF9" w:rsidR="009B09CF" w:rsidRDefault="009B09CF" w:rsidP="008E5BB1">
      <w:pPr>
        <w:pStyle w:val="ListParagraph"/>
      </w:pPr>
    </w:p>
    <w:p w14:paraId="23EBFDA7" w14:textId="77777777" w:rsidR="009B09CF" w:rsidRDefault="009B09CF" w:rsidP="008F6A3F"/>
    <w:p w14:paraId="091F6760" w14:textId="77777777" w:rsidR="008F6A3F" w:rsidRPr="00D31E35" w:rsidRDefault="008F6A3F" w:rsidP="008F6A3F">
      <w:pPr>
        <w:overflowPunct w:val="0"/>
        <w:autoSpaceDE w:val="0"/>
        <w:autoSpaceDN w:val="0"/>
        <w:adjustRightInd w:val="0"/>
        <w:spacing w:after="0" w:line="240" w:lineRule="auto"/>
        <w:textAlignment w:val="baseline"/>
        <w:rPr>
          <w:rFonts w:ascii="Times New Roman" w:hAnsi="Times New Roman"/>
          <w:b/>
          <w:bCs/>
          <w:sz w:val="28"/>
          <w:szCs w:val="28"/>
        </w:rPr>
      </w:pPr>
      <w:r w:rsidRPr="00D31E35">
        <w:rPr>
          <w:rFonts w:ascii="Times New Roman" w:hAnsi="Times New Roman"/>
          <w:b/>
          <w:bCs/>
          <w:sz w:val="28"/>
          <w:szCs w:val="28"/>
        </w:rPr>
        <w:t xml:space="preserve">Respectfully Submitted, </w:t>
      </w:r>
    </w:p>
    <w:p w14:paraId="14CD852D" w14:textId="77777777" w:rsidR="008F6A3F" w:rsidRPr="00D31E35" w:rsidRDefault="008F6A3F" w:rsidP="008F6A3F">
      <w:pPr>
        <w:overflowPunct w:val="0"/>
        <w:autoSpaceDE w:val="0"/>
        <w:autoSpaceDN w:val="0"/>
        <w:adjustRightInd w:val="0"/>
        <w:spacing w:after="0" w:line="240" w:lineRule="auto"/>
        <w:textAlignment w:val="baseline"/>
        <w:rPr>
          <w:rFonts w:ascii="Times New Roman" w:hAnsi="Times New Roman"/>
          <w:b/>
          <w:bCs/>
          <w:sz w:val="28"/>
          <w:szCs w:val="28"/>
        </w:rPr>
      </w:pPr>
    </w:p>
    <w:p w14:paraId="2B7AC4C6" w14:textId="77777777" w:rsidR="008F6A3F" w:rsidRPr="00D31E35" w:rsidRDefault="008F6A3F" w:rsidP="008F6A3F">
      <w:pPr>
        <w:overflowPunct w:val="0"/>
        <w:autoSpaceDE w:val="0"/>
        <w:autoSpaceDN w:val="0"/>
        <w:adjustRightInd w:val="0"/>
        <w:spacing w:after="0" w:line="240" w:lineRule="auto"/>
        <w:textAlignment w:val="baseline"/>
        <w:rPr>
          <w:rFonts w:ascii="Times New Roman" w:hAnsi="Times New Roman"/>
          <w:sz w:val="28"/>
          <w:szCs w:val="28"/>
        </w:rPr>
      </w:pPr>
      <w:r w:rsidRPr="00D31E35">
        <w:rPr>
          <w:rFonts w:ascii="Times New Roman" w:hAnsi="Times New Roman"/>
          <w:sz w:val="28"/>
          <w:szCs w:val="28"/>
        </w:rPr>
        <w:t>London Crane</w:t>
      </w:r>
    </w:p>
    <w:p w14:paraId="1FDBA6F7" w14:textId="77777777" w:rsidR="008F6A3F" w:rsidRPr="00D31E35" w:rsidRDefault="008F6A3F" w:rsidP="008F6A3F">
      <w:pPr>
        <w:overflowPunct w:val="0"/>
        <w:autoSpaceDE w:val="0"/>
        <w:autoSpaceDN w:val="0"/>
        <w:adjustRightInd w:val="0"/>
        <w:spacing w:after="0" w:line="240" w:lineRule="auto"/>
        <w:textAlignment w:val="baseline"/>
        <w:rPr>
          <w:rFonts w:ascii="Times New Roman" w:hAnsi="Times New Roman"/>
          <w:sz w:val="28"/>
          <w:szCs w:val="28"/>
        </w:rPr>
      </w:pPr>
      <w:r w:rsidRPr="00D31E35">
        <w:rPr>
          <w:rFonts w:ascii="Times New Roman" w:hAnsi="Times New Roman"/>
          <w:sz w:val="28"/>
          <w:szCs w:val="28"/>
        </w:rPr>
        <w:t xml:space="preserve">Administrative Assistant, MHADP </w:t>
      </w:r>
    </w:p>
    <w:p w14:paraId="239B7BDD" w14:textId="77777777" w:rsidR="008F6A3F" w:rsidRDefault="008F6A3F" w:rsidP="008F6A3F"/>
    <w:p w14:paraId="42B7B124" w14:textId="77777777" w:rsidR="009B09CF" w:rsidRDefault="009B09CF" w:rsidP="00332AB7">
      <w:pPr>
        <w:ind w:left="450" w:firstLine="1710"/>
      </w:pPr>
    </w:p>
    <w:p w14:paraId="322587FD" w14:textId="77777777" w:rsidR="009B09CF" w:rsidRDefault="009B09CF" w:rsidP="00332AB7">
      <w:pPr>
        <w:ind w:left="450" w:firstLine="1710"/>
      </w:pPr>
    </w:p>
    <w:p w14:paraId="4FEE2D1B" w14:textId="77777777" w:rsidR="009B09CF" w:rsidRDefault="009B09CF" w:rsidP="00332AB7">
      <w:pPr>
        <w:ind w:left="450" w:firstLine="1710"/>
      </w:pPr>
    </w:p>
    <w:p w14:paraId="204483AD" w14:textId="77777777" w:rsidR="009B09CF" w:rsidRDefault="009B09CF" w:rsidP="00332AB7">
      <w:pPr>
        <w:ind w:left="450" w:firstLine="1710"/>
      </w:pPr>
    </w:p>
    <w:p w14:paraId="5C1B348C" w14:textId="77777777" w:rsidR="009B09CF" w:rsidRDefault="009B09CF" w:rsidP="00332AB7">
      <w:pPr>
        <w:ind w:left="450" w:firstLine="1710"/>
      </w:pPr>
    </w:p>
    <w:p w14:paraId="698F7B43" w14:textId="77777777" w:rsidR="009B09CF" w:rsidRPr="00F45B3E" w:rsidRDefault="009B09CF" w:rsidP="00332AB7">
      <w:pPr>
        <w:ind w:left="450" w:firstLine="1710"/>
      </w:pPr>
    </w:p>
    <w:sectPr w:rsidR="009B09CF" w:rsidRPr="00F45B3E" w:rsidSect="00F45B3E">
      <w:footerReference w:type="default" r:id="rId48"/>
      <w:pgSz w:w="15840" w:h="12240" w:orient="landscape"/>
      <w:pgMar w:top="108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3B1D6" w14:textId="77777777" w:rsidR="009621D3" w:rsidRDefault="009621D3">
      <w:pPr>
        <w:spacing w:after="0" w:line="240" w:lineRule="auto"/>
      </w:pPr>
      <w:r>
        <w:separator/>
      </w:r>
    </w:p>
  </w:endnote>
  <w:endnote w:type="continuationSeparator" w:id="0">
    <w:p w14:paraId="1743F3FA" w14:textId="77777777" w:rsidR="009621D3" w:rsidRDefault="009621D3">
      <w:pPr>
        <w:spacing w:after="0" w:line="240" w:lineRule="auto"/>
      </w:pPr>
      <w:r>
        <w:continuationSeparator/>
      </w:r>
    </w:p>
  </w:endnote>
  <w:endnote w:type="continuationNotice" w:id="1">
    <w:p w14:paraId="294B8DEC" w14:textId="77777777" w:rsidR="009621D3" w:rsidRDefault="009621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73AA" w14:textId="6FB61855" w:rsidR="00735A9B" w:rsidRDefault="00735A9B" w:rsidP="00735A9B">
    <w:pPr>
      <w:pStyle w:val="Foote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91B6C" w14:textId="77777777" w:rsidR="009621D3" w:rsidRDefault="009621D3">
      <w:pPr>
        <w:spacing w:after="0" w:line="240" w:lineRule="auto"/>
      </w:pPr>
      <w:r>
        <w:separator/>
      </w:r>
    </w:p>
  </w:footnote>
  <w:footnote w:type="continuationSeparator" w:id="0">
    <w:p w14:paraId="3BDD3D96" w14:textId="77777777" w:rsidR="009621D3" w:rsidRDefault="009621D3">
      <w:pPr>
        <w:spacing w:after="0" w:line="240" w:lineRule="auto"/>
      </w:pPr>
      <w:r>
        <w:continuationSeparator/>
      </w:r>
    </w:p>
  </w:footnote>
  <w:footnote w:type="continuationNotice" w:id="1">
    <w:p w14:paraId="10ABE5F7" w14:textId="77777777" w:rsidR="009621D3" w:rsidRDefault="009621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636AB"/>
    <w:multiLevelType w:val="hybridMultilevel"/>
    <w:tmpl w:val="EA103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F5069"/>
    <w:multiLevelType w:val="hybridMultilevel"/>
    <w:tmpl w:val="1396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B5E22"/>
    <w:multiLevelType w:val="hybridMultilevel"/>
    <w:tmpl w:val="5CCEC58A"/>
    <w:lvl w:ilvl="0" w:tplc="7D14F9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6160A"/>
    <w:multiLevelType w:val="hybridMultilevel"/>
    <w:tmpl w:val="80FCB312"/>
    <w:lvl w:ilvl="0" w:tplc="7D14F9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86813"/>
    <w:multiLevelType w:val="hybridMultilevel"/>
    <w:tmpl w:val="56FA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93039"/>
    <w:multiLevelType w:val="hybridMultilevel"/>
    <w:tmpl w:val="69E87C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E7631"/>
    <w:multiLevelType w:val="hybridMultilevel"/>
    <w:tmpl w:val="8F90E8C4"/>
    <w:lvl w:ilvl="0" w:tplc="A0DEE6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404E1"/>
    <w:multiLevelType w:val="hybridMultilevel"/>
    <w:tmpl w:val="43B029F8"/>
    <w:lvl w:ilvl="0" w:tplc="04090001">
      <w:start w:val="1"/>
      <w:numFmt w:val="bullet"/>
      <w:lvlText w:val=""/>
      <w:lvlJc w:val="left"/>
      <w:pPr>
        <w:ind w:left="432" w:firstLine="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8" w15:restartNumberingAfterBreak="0">
    <w:nsid w:val="33E81176"/>
    <w:multiLevelType w:val="hybridMultilevel"/>
    <w:tmpl w:val="1CF4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165F4"/>
    <w:multiLevelType w:val="hybridMultilevel"/>
    <w:tmpl w:val="DC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54C00"/>
    <w:multiLevelType w:val="hybridMultilevel"/>
    <w:tmpl w:val="386A8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367176E"/>
    <w:multiLevelType w:val="hybridMultilevel"/>
    <w:tmpl w:val="D91E0B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4885DC3"/>
    <w:multiLevelType w:val="hybridMultilevel"/>
    <w:tmpl w:val="A0823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B40E5"/>
    <w:multiLevelType w:val="hybridMultilevel"/>
    <w:tmpl w:val="B58A0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CA43C1"/>
    <w:multiLevelType w:val="hybridMultilevel"/>
    <w:tmpl w:val="0CEE6B8E"/>
    <w:lvl w:ilvl="0" w:tplc="A0DEE6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5B1824"/>
    <w:multiLevelType w:val="hybridMultilevel"/>
    <w:tmpl w:val="A66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9907D4"/>
    <w:multiLevelType w:val="hybridMultilevel"/>
    <w:tmpl w:val="CF440764"/>
    <w:lvl w:ilvl="0" w:tplc="DE2CF7A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1094620"/>
    <w:multiLevelType w:val="hybridMultilevel"/>
    <w:tmpl w:val="132AB902"/>
    <w:lvl w:ilvl="0" w:tplc="7D14F9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7120B"/>
    <w:multiLevelType w:val="hybridMultilevel"/>
    <w:tmpl w:val="A5D0C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1401001">
    <w:abstractNumId w:val="7"/>
  </w:num>
  <w:num w:numId="2" w16cid:durableId="1182236533">
    <w:abstractNumId w:val="18"/>
  </w:num>
  <w:num w:numId="3" w16cid:durableId="330914598">
    <w:abstractNumId w:val="1"/>
  </w:num>
  <w:num w:numId="4" w16cid:durableId="508566581">
    <w:abstractNumId w:val="10"/>
  </w:num>
  <w:num w:numId="5" w16cid:durableId="424038307">
    <w:abstractNumId w:val="13"/>
  </w:num>
  <w:num w:numId="6" w16cid:durableId="605231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9786088">
    <w:abstractNumId w:val="11"/>
  </w:num>
  <w:num w:numId="8" w16cid:durableId="1276869446">
    <w:abstractNumId w:val="17"/>
  </w:num>
  <w:num w:numId="9" w16cid:durableId="994185004">
    <w:abstractNumId w:val="2"/>
  </w:num>
  <w:num w:numId="10" w16cid:durableId="1678464617">
    <w:abstractNumId w:val="6"/>
  </w:num>
  <w:num w:numId="11" w16cid:durableId="704528746">
    <w:abstractNumId w:val="14"/>
  </w:num>
  <w:num w:numId="12" w16cid:durableId="1290939952">
    <w:abstractNumId w:val="3"/>
  </w:num>
  <w:num w:numId="13" w16cid:durableId="134882400">
    <w:abstractNumId w:val="8"/>
  </w:num>
  <w:num w:numId="14" w16cid:durableId="1049112350">
    <w:abstractNumId w:val="15"/>
  </w:num>
  <w:num w:numId="15" w16cid:durableId="48575999">
    <w:abstractNumId w:val="12"/>
  </w:num>
  <w:num w:numId="16" w16cid:durableId="1897739007">
    <w:abstractNumId w:val="4"/>
  </w:num>
  <w:num w:numId="17" w16cid:durableId="283659243">
    <w:abstractNumId w:val="9"/>
  </w:num>
  <w:num w:numId="18" w16cid:durableId="1517187146">
    <w:abstractNumId w:val="5"/>
  </w:num>
  <w:num w:numId="19" w16cid:durableId="668219889">
    <w:abstractNumId w:val="0"/>
  </w:num>
  <w:num w:numId="20" w16cid:durableId="6020330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19E"/>
    <w:rsid w:val="0000037F"/>
    <w:rsid w:val="00031CAF"/>
    <w:rsid w:val="000329A8"/>
    <w:rsid w:val="000337A4"/>
    <w:rsid w:val="0004227D"/>
    <w:rsid w:val="00042E33"/>
    <w:rsid w:val="00061FF0"/>
    <w:rsid w:val="00064108"/>
    <w:rsid w:val="00064A39"/>
    <w:rsid w:val="0006694C"/>
    <w:rsid w:val="00074380"/>
    <w:rsid w:val="00076434"/>
    <w:rsid w:val="00082D87"/>
    <w:rsid w:val="0008517B"/>
    <w:rsid w:val="0008784F"/>
    <w:rsid w:val="00091701"/>
    <w:rsid w:val="00092804"/>
    <w:rsid w:val="000A524A"/>
    <w:rsid w:val="000B35D5"/>
    <w:rsid w:val="000B4CCE"/>
    <w:rsid w:val="000C25EF"/>
    <w:rsid w:val="000C653B"/>
    <w:rsid w:val="000E42E2"/>
    <w:rsid w:val="001032C3"/>
    <w:rsid w:val="00105A34"/>
    <w:rsid w:val="001066A6"/>
    <w:rsid w:val="001070B3"/>
    <w:rsid w:val="00111CF6"/>
    <w:rsid w:val="001172B9"/>
    <w:rsid w:val="001267BE"/>
    <w:rsid w:val="001273EF"/>
    <w:rsid w:val="00130BB9"/>
    <w:rsid w:val="00136F56"/>
    <w:rsid w:val="00137494"/>
    <w:rsid w:val="0013790D"/>
    <w:rsid w:val="001411CB"/>
    <w:rsid w:val="00141467"/>
    <w:rsid w:val="001517E4"/>
    <w:rsid w:val="0015226A"/>
    <w:rsid w:val="001548E8"/>
    <w:rsid w:val="0015691D"/>
    <w:rsid w:val="001612E6"/>
    <w:rsid w:val="0017642C"/>
    <w:rsid w:val="001820BA"/>
    <w:rsid w:val="00184366"/>
    <w:rsid w:val="001A080D"/>
    <w:rsid w:val="001A248A"/>
    <w:rsid w:val="001A2FB1"/>
    <w:rsid w:val="001A5586"/>
    <w:rsid w:val="001B5169"/>
    <w:rsid w:val="001B7EAB"/>
    <w:rsid w:val="001C04A8"/>
    <w:rsid w:val="001C3901"/>
    <w:rsid w:val="001D0A4B"/>
    <w:rsid w:val="001D2BA2"/>
    <w:rsid w:val="001D4196"/>
    <w:rsid w:val="001D62A7"/>
    <w:rsid w:val="001D7F39"/>
    <w:rsid w:val="001E25C7"/>
    <w:rsid w:val="002075EF"/>
    <w:rsid w:val="00211776"/>
    <w:rsid w:val="0022034C"/>
    <w:rsid w:val="00220AFA"/>
    <w:rsid w:val="002345D4"/>
    <w:rsid w:val="002440ED"/>
    <w:rsid w:val="002460D5"/>
    <w:rsid w:val="002467D8"/>
    <w:rsid w:val="002472A3"/>
    <w:rsid w:val="002475D9"/>
    <w:rsid w:val="0025219E"/>
    <w:rsid w:val="0025374C"/>
    <w:rsid w:val="00254891"/>
    <w:rsid w:val="002564B8"/>
    <w:rsid w:val="0025658F"/>
    <w:rsid w:val="00262C2D"/>
    <w:rsid w:val="00267682"/>
    <w:rsid w:val="002727FE"/>
    <w:rsid w:val="00273618"/>
    <w:rsid w:val="00273D2D"/>
    <w:rsid w:val="002771C8"/>
    <w:rsid w:val="00291726"/>
    <w:rsid w:val="002A1D26"/>
    <w:rsid w:val="002A713E"/>
    <w:rsid w:val="002B0923"/>
    <w:rsid w:val="002B10A6"/>
    <w:rsid w:val="002B6B6D"/>
    <w:rsid w:val="002C5888"/>
    <w:rsid w:val="002C6980"/>
    <w:rsid w:val="002D0946"/>
    <w:rsid w:val="002D1712"/>
    <w:rsid w:val="002D1C70"/>
    <w:rsid w:val="002D569C"/>
    <w:rsid w:val="002F2DAE"/>
    <w:rsid w:val="002F2E7E"/>
    <w:rsid w:val="002F5268"/>
    <w:rsid w:val="003050E9"/>
    <w:rsid w:val="0030565F"/>
    <w:rsid w:val="00307A6E"/>
    <w:rsid w:val="00312DB1"/>
    <w:rsid w:val="00313938"/>
    <w:rsid w:val="00317A19"/>
    <w:rsid w:val="0032206B"/>
    <w:rsid w:val="003269E8"/>
    <w:rsid w:val="00332AB7"/>
    <w:rsid w:val="0034494D"/>
    <w:rsid w:val="003526B6"/>
    <w:rsid w:val="0035341E"/>
    <w:rsid w:val="00354A17"/>
    <w:rsid w:val="00354F0D"/>
    <w:rsid w:val="00372401"/>
    <w:rsid w:val="00373D7C"/>
    <w:rsid w:val="003831F5"/>
    <w:rsid w:val="00386110"/>
    <w:rsid w:val="00386B65"/>
    <w:rsid w:val="00386CF2"/>
    <w:rsid w:val="00392409"/>
    <w:rsid w:val="00393FED"/>
    <w:rsid w:val="003A1D51"/>
    <w:rsid w:val="003A223E"/>
    <w:rsid w:val="003A58A1"/>
    <w:rsid w:val="003A747D"/>
    <w:rsid w:val="003B1AA7"/>
    <w:rsid w:val="003B1BCC"/>
    <w:rsid w:val="003B7B5C"/>
    <w:rsid w:val="003C267A"/>
    <w:rsid w:val="003C749E"/>
    <w:rsid w:val="003D0499"/>
    <w:rsid w:val="003D4A9B"/>
    <w:rsid w:val="003D4F94"/>
    <w:rsid w:val="003D5E12"/>
    <w:rsid w:val="003D7356"/>
    <w:rsid w:val="003E2237"/>
    <w:rsid w:val="003E34EE"/>
    <w:rsid w:val="003F331B"/>
    <w:rsid w:val="003F4BC1"/>
    <w:rsid w:val="003F5851"/>
    <w:rsid w:val="00400D4E"/>
    <w:rsid w:val="00407768"/>
    <w:rsid w:val="00407803"/>
    <w:rsid w:val="00414C65"/>
    <w:rsid w:val="00422980"/>
    <w:rsid w:val="00430F97"/>
    <w:rsid w:val="00431037"/>
    <w:rsid w:val="00440ACA"/>
    <w:rsid w:val="004459A0"/>
    <w:rsid w:val="004623D9"/>
    <w:rsid w:val="00475D8E"/>
    <w:rsid w:val="00476A6B"/>
    <w:rsid w:val="00476D3E"/>
    <w:rsid w:val="004A4C1E"/>
    <w:rsid w:val="004B3077"/>
    <w:rsid w:val="004B45BB"/>
    <w:rsid w:val="004B4F25"/>
    <w:rsid w:val="004C4E9E"/>
    <w:rsid w:val="004D374C"/>
    <w:rsid w:val="004D48FB"/>
    <w:rsid w:val="004E0EDF"/>
    <w:rsid w:val="004F153B"/>
    <w:rsid w:val="004F1D85"/>
    <w:rsid w:val="004F5EBD"/>
    <w:rsid w:val="00500B75"/>
    <w:rsid w:val="00516D0C"/>
    <w:rsid w:val="00521AE3"/>
    <w:rsid w:val="00526952"/>
    <w:rsid w:val="00527505"/>
    <w:rsid w:val="00543774"/>
    <w:rsid w:val="005521AF"/>
    <w:rsid w:val="00557461"/>
    <w:rsid w:val="005577A0"/>
    <w:rsid w:val="00562D5A"/>
    <w:rsid w:val="00565D3A"/>
    <w:rsid w:val="00567426"/>
    <w:rsid w:val="00576B2D"/>
    <w:rsid w:val="005822F6"/>
    <w:rsid w:val="00593239"/>
    <w:rsid w:val="0059339A"/>
    <w:rsid w:val="0059649B"/>
    <w:rsid w:val="005A0E88"/>
    <w:rsid w:val="005A1737"/>
    <w:rsid w:val="005A1D9B"/>
    <w:rsid w:val="005A49DB"/>
    <w:rsid w:val="005B22EE"/>
    <w:rsid w:val="005B3567"/>
    <w:rsid w:val="005C3A58"/>
    <w:rsid w:val="005C4683"/>
    <w:rsid w:val="005D1F10"/>
    <w:rsid w:val="005D6162"/>
    <w:rsid w:val="005E0001"/>
    <w:rsid w:val="005E6CF0"/>
    <w:rsid w:val="005F6A87"/>
    <w:rsid w:val="00603277"/>
    <w:rsid w:val="00612B0B"/>
    <w:rsid w:val="00623FD6"/>
    <w:rsid w:val="00624A39"/>
    <w:rsid w:val="00625E53"/>
    <w:rsid w:val="00632D26"/>
    <w:rsid w:val="00643D9F"/>
    <w:rsid w:val="00647B4E"/>
    <w:rsid w:val="00650901"/>
    <w:rsid w:val="00657B85"/>
    <w:rsid w:val="006622C3"/>
    <w:rsid w:val="006724DE"/>
    <w:rsid w:val="00672C5C"/>
    <w:rsid w:val="00672E3A"/>
    <w:rsid w:val="00676845"/>
    <w:rsid w:val="006849BC"/>
    <w:rsid w:val="006B1524"/>
    <w:rsid w:val="006B1D86"/>
    <w:rsid w:val="006B209A"/>
    <w:rsid w:val="006B35E8"/>
    <w:rsid w:val="006B3EA4"/>
    <w:rsid w:val="006C3EBD"/>
    <w:rsid w:val="006D7FC6"/>
    <w:rsid w:val="006E4783"/>
    <w:rsid w:val="006E6766"/>
    <w:rsid w:val="006F5325"/>
    <w:rsid w:val="0071043B"/>
    <w:rsid w:val="007127A4"/>
    <w:rsid w:val="00720C64"/>
    <w:rsid w:val="0072218F"/>
    <w:rsid w:val="00735A9B"/>
    <w:rsid w:val="00737EDA"/>
    <w:rsid w:val="00741FB4"/>
    <w:rsid w:val="00742349"/>
    <w:rsid w:val="0074347D"/>
    <w:rsid w:val="00745445"/>
    <w:rsid w:val="00750F07"/>
    <w:rsid w:val="007530BF"/>
    <w:rsid w:val="00753711"/>
    <w:rsid w:val="00765812"/>
    <w:rsid w:val="0077196C"/>
    <w:rsid w:val="007731E8"/>
    <w:rsid w:val="00773CFF"/>
    <w:rsid w:val="00775B07"/>
    <w:rsid w:val="007818A6"/>
    <w:rsid w:val="007854D0"/>
    <w:rsid w:val="007931ED"/>
    <w:rsid w:val="007A0C2F"/>
    <w:rsid w:val="007A7F91"/>
    <w:rsid w:val="007B00AC"/>
    <w:rsid w:val="007B4A2C"/>
    <w:rsid w:val="007B6251"/>
    <w:rsid w:val="007C3EEB"/>
    <w:rsid w:val="007D1947"/>
    <w:rsid w:val="007D5C9A"/>
    <w:rsid w:val="007D679D"/>
    <w:rsid w:val="007F56C4"/>
    <w:rsid w:val="007F5FA1"/>
    <w:rsid w:val="008033D1"/>
    <w:rsid w:val="00806BFB"/>
    <w:rsid w:val="008078D4"/>
    <w:rsid w:val="00807BE3"/>
    <w:rsid w:val="00807CC0"/>
    <w:rsid w:val="00812A14"/>
    <w:rsid w:val="00812E79"/>
    <w:rsid w:val="00823582"/>
    <w:rsid w:val="008243FD"/>
    <w:rsid w:val="0082693A"/>
    <w:rsid w:val="00847814"/>
    <w:rsid w:val="008509FD"/>
    <w:rsid w:val="00850C3C"/>
    <w:rsid w:val="0085564D"/>
    <w:rsid w:val="00856D95"/>
    <w:rsid w:val="0086364B"/>
    <w:rsid w:val="00864451"/>
    <w:rsid w:val="00864750"/>
    <w:rsid w:val="00864C8D"/>
    <w:rsid w:val="008650BD"/>
    <w:rsid w:val="0087424F"/>
    <w:rsid w:val="00880499"/>
    <w:rsid w:val="008876EB"/>
    <w:rsid w:val="00887CE3"/>
    <w:rsid w:val="008A09C9"/>
    <w:rsid w:val="008A7412"/>
    <w:rsid w:val="008B00A1"/>
    <w:rsid w:val="008B194A"/>
    <w:rsid w:val="008B3617"/>
    <w:rsid w:val="008B56A7"/>
    <w:rsid w:val="008B6648"/>
    <w:rsid w:val="008D1CB9"/>
    <w:rsid w:val="008D5BA9"/>
    <w:rsid w:val="008E0EE3"/>
    <w:rsid w:val="008E1286"/>
    <w:rsid w:val="008E3F2A"/>
    <w:rsid w:val="008E4D22"/>
    <w:rsid w:val="008E5BB1"/>
    <w:rsid w:val="008E6E29"/>
    <w:rsid w:val="008F0000"/>
    <w:rsid w:val="008F2909"/>
    <w:rsid w:val="008F59A7"/>
    <w:rsid w:val="008F6A3F"/>
    <w:rsid w:val="0090124C"/>
    <w:rsid w:val="00901B83"/>
    <w:rsid w:val="0090308B"/>
    <w:rsid w:val="00915455"/>
    <w:rsid w:val="00923FD0"/>
    <w:rsid w:val="009248E8"/>
    <w:rsid w:val="00924998"/>
    <w:rsid w:val="0095196C"/>
    <w:rsid w:val="00951A80"/>
    <w:rsid w:val="00952343"/>
    <w:rsid w:val="009621D3"/>
    <w:rsid w:val="009630E2"/>
    <w:rsid w:val="0097102D"/>
    <w:rsid w:val="00973557"/>
    <w:rsid w:val="00976229"/>
    <w:rsid w:val="00981A94"/>
    <w:rsid w:val="00996041"/>
    <w:rsid w:val="009A13A5"/>
    <w:rsid w:val="009A2811"/>
    <w:rsid w:val="009A3F38"/>
    <w:rsid w:val="009B09CF"/>
    <w:rsid w:val="009B1E1C"/>
    <w:rsid w:val="009D342D"/>
    <w:rsid w:val="009D61B3"/>
    <w:rsid w:val="009D6710"/>
    <w:rsid w:val="009E1ECF"/>
    <w:rsid w:val="009E3AE4"/>
    <w:rsid w:val="009E6625"/>
    <w:rsid w:val="009F4E3E"/>
    <w:rsid w:val="00A03D8D"/>
    <w:rsid w:val="00A03DDE"/>
    <w:rsid w:val="00A0543A"/>
    <w:rsid w:val="00A12F0C"/>
    <w:rsid w:val="00A151AE"/>
    <w:rsid w:val="00A170DE"/>
    <w:rsid w:val="00A17F2B"/>
    <w:rsid w:val="00A21B6D"/>
    <w:rsid w:val="00A24430"/>
    <w:rsid w:val="00A3265A"/>
    <w:rsid w:val="00A441EA"/>
    <w:rsid w:val="00A555A8"/>
    <w:rsid w:val="00A56B00"/>
    <w:rsid w:val="00A57E5E"/>
    <w:rsid w:val="00A71758"/>
    <w:rsid w:val="00A72005"/>
    <w:rsid w:val="00A741D6"/>
    <w:rsid w:val="00A747AA"/>
    <w:rsid w:val="00A9219D"/>
    <w:rsid w:val="00A944EC"/>
    <w:rsid w:val="00A95955"/>
    <w:rsid w:val="00A97325"/>
    <w:rsid w:val="00AA3FEC"/>
    <w:rsid w:val="00AA4E85"/>
    <w:rsid w:val="00AA5211"/>
    <w:rsid w:val="00AA7EC3"/>
    <w:rsid w:val="00AB172B"/>
    <w:rsid w:val="00AC0884"/>
    <w:rsid w:val="00AC0B84"/>
    <w:rsid w:val="00AD2627"/>
    <w:rsid w:val="00AD6A7E"/>
    <w:rsid w:val="00AE3565"/>
    <w:rsid w:val="00AE612A"/>
    <w:rsid w:val="00B03928"/>
    <w:rsid w:val="00B03B40"/>
    <w:rsid w:val="00B0549A"/>
    <w:rsid w:val="00B058D1"/>
    <w:rsid w:val="00B1090B"/>
    <w:rsid w:val="00B111A5"/>
    <w:rsid w:val="00B11705"/>
    <w:rsid w:val="00B1349D"/>
    <w:rsid w:val="00B17465"/>
    <w:rsid w:val="00B22F3A"/>
    <w:rsid w:val="00B34762"/>
    <w:rsid w:val="00B41F74"/>
    <w:rsid w:val="00B54059"/>
    <w:rsid w:val="00B63352"/>
    <w:rsid w:val="00B72CDF"/>
    <w:rsid w:val="00B75AC1"/>
    <w:rsid w:val="00B76874"/>
    <w:rsid w:val="00B867A8"/>
    <w:rsid w:val="00B96DA1"/>
    <w:rsid w:val="00BA3EB9"/>
    <w:rsid w:val="00BA71A0"/>
    <w:rsid w:val="00BA79B0"/>
    <w:rsid w:val="00BD12C7"/>
    <w:rsid w:val="00BD1DFC"/>
    <w:rsid w:val="00BD53D9"/>
    <w:rsid w:val="00BD5B7C"/>
    <w:rsid w:val="00BE14A6"/>
    <w:rsid w:val="00BF12FA"/>
    <w:rsid w:val="00BF6177"/>
    <w:rsid w:val="00C07AAE"/>
    <w:rsid w:val="00C131F8"/>
    <w:rsid w:val="00C1472C"/>
    <w:rsid w:val="00C16DE3"/>
    <w:rsid w:val="00C1728B"/>
    <w:rsid w:val="00C231CB"/>
    <w:rsid w:val="00C367B3"/>
    <w:rsid w:val="00C415E0"/>
    <w:rsid w:val="00C43C56"/>
    <w:rsid w:val="00C4539C"/>
    <w:rsid w:val="00C45BE8"/>
    <w:rsid w:val="00C4739C"/>
    <w:rsid w:val="00C56501"/>
    <w:rsid w:val="00C57563"/>
    <w:rsid w:val="00C66BB6"/>
    <w:rsid w:val="00C764B1"/>
    <w:rsid w:val="00C80BE6"/>
    <w:rsid w:val="00C82355"/>
    <w:rsid w:val="00C92D21"/>
    <w:rsid w:val="00C95E9D"/>
    <w:rsid w:val="00CA7265"/>
    <w:rsid w:val="00CC05C2"/>
    <w:rsid w:val="00CC2D56"/>
    <w:rsid w:val="00CD02C7"/>
    <w:rsid w:val="00CD33F3"/>
    <w:rsid w:val="00CD6DBB"/>
    <w:rsid w:val="00CD729A"/>
    <w:rsid w:val="00CD797B"/>
    <w:rsid w:val="00CE3C57"/>
    <w:rsid w:val="00CE7A43"/>
    <w:rsid w:val="00CF11D0"/>
    <w:rsid w:val="00CF72E4"/>
    <w:rsid w:val="00D15E73"/>
    <w:rsid w:val="00D35040"/>
    <w:rsid w:val="00D440D1"/>
    <w:rsid w:val="00D52DCA"/>
    <w:rsid w:val="00D577F4"/>
    <w:rsid w:val="00D61712"/>
    <w:rsid w:val="00D6223F"/>
    <w:rsid w:val="00D702E9"/>
    <w:rsid w:val="00D7088D"/>
    <w:rsid w:val="00D7333A"/>
    <w:rsid w:val="00D74BD3"/>
    <w:rsid w:val="00D766D7"/>
    <w:rsid w:val="00D77D2D"/>
    <w:rsid w:val="00D82821"/>
    <w:rsid w:val="00D86111"/>
    <w:rsid w:val="00D90FC9"/>
    <w:rsid w:val="00D91157"/>
    <w:rsid w:val="00D913BE"/>
    <w:rsid w:val="00D91661"/>
    <w:rsid w:val="00D9365D"/>
    <w:rsid w:val="00D97972"/>
    <w:rsid w:val="00DB2CB4"/>
    <w:rsid w:val="00DB5311"/>
    <w:rsid w:val="00DB7117"/>
    <w:rsid w:val="00DD1198"/>
    <w:rsid w:val="00DD1BFC"/>
    <w:rsid w:val="00DD2635"/>
    <w:rsid w:val="00DE2D59"/>
    <w:rsid w:val="00DF70DB"/>
    <w:rsid w:val="00DF764B"/>
    <w:rsid w:val="00DF764D"/>
    <w:rsid w:val="00E013A9"/>
    <w:rsid w:val="00E06979"/>
    <w:rsid w:val="00E14DD9"/>
    <w:rsid w:val="00E17DF9"/>
    <w:rsid w:val="00E320B5"/>
    <w:rsid w:val="00E36A8D"/>
    <w:rsid w:val="00E42241"/>
    <w:rsid w:val="00E53CCE"/>
    <w:rsid w:val="00E62AB3"/>
    <w:rsid w:val="00E63A20"/>
    <w:rsid w:val="00E72015"/>
    <w:rsid w:val="00E74A92"/>
    <w:rsid w:val="00E82C09"/>
    <w:rsid w:val="00E83B21"/>
    <w:rsid w:val="00E84949"/>
    <w:rsid w:val="00E84FC8"/>
    <w:rsid w:val="00E919F7"/>
    <w:rsid w:val="00E91CE1"/>
    <w:rsid w:val="00E936C0"/>
    <w:rsid w:val="00E94BE3"/>
    <w:rsid w:val="00E95681"/>
    <w:rsid w:val="00EA04C8"/>
    <w:rsid w:val="00EA38C6"/>
    <w:rsid w:val="00EB2A9F"/>
    <w:rsid w:val="00EC1535"/>
    <w:rsid w:val="00ED3019"/>
    <w:rsid w:val="00ED6AF7"/>
    <w:rsid w:val="00ED74A5"/>
    <w:rsid w:val="00EE25A3"/>
    <w:rsid w:val="00EE4E28"/>
    <w:rsid w:val="00EF0A13"/>
    <w:rsid w:val="00EF306D"/>
    <w:rsid w:val="00EF47DC"/>
    <w:rsid w:val="00F01076"/>
    <w:rsid w:val="00F02482"/>
    <w:rsid w:val="00F026C6"/>
    <w:rsid w:val="00F14673"/>
    <w:rsid w:val="00F1688F"/>
    <w:rsid w:val="00F22969"/>
    <w:rsid w:val="00F32AB8"/>
    <w:rsid w:val="00F368B7"/>
    <w:rsid w:val="00F37AA4"/>
    <w:rsid w:val="00F45B3E"/>
    <w:rsid w:val="00F50921"/>
    <w:rsid w:val="00F50DD4"/>
    <w:rsid w:val="00F5471D"/>
    <w:rsid w:val="00F565F0"/>
    <w:rsid w:val="00F70E2F"/>
    <w:rsid w:val="00F72304"/>
    <w:rsid w:val="00F74C69"/>
    <w:rsid w:val="00F762E1"/>
    <w:rsid w:val="00F77397"/>
    <w:rsid w:val="00F859EE"/>
    <w:rsid w:val="00F87898"/>
    <w:rsid w:val="00F90E0F"/>
    <w:rsid w:val="00F966CF"/>
    <w:rsid w:val="00F97220"/>
    <w:rsid w:val="00FA3A48"/>
    <w:rsid w:val="00FA3CD0"/>
    <w:rsid w:val="00FA6DCF"/>
    <w:rsid w:val="00FB0171"/>
    <w:rsid w:val="00FB336A"/>
    <w:rsid w:val="00FB51F0"/>
    <w:rsid w:val="00FB5F95"/>
    <w:rsid w:val="00FC06F6"/>
    <w:rsid w:val="00FC7465"/>
    <w:rsid w:val="00FD75E6"/>
    <w:rsid w:val="00FD788D"/>
    <w:rsid w:val="00FF2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3398"/>
  <w15:chartTrackingRefBased/>
  <w15:docId w15:val="{B8C4A16B-D55C-48B1-A960-ADFC280F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FCF"/>
    <w:pPr>
      <w:spacing w:after="200" w:line="276" w:lineRule="auto"/>
    </w:pPr>
    <w:rPr>
      <w:rFonts w:ascii="Calibri" w:eastAsia="Times New Roman" w:hAnsi="Calibri"/>
      <w:sz w:val="22"/>
      <w:szCs w:val="22"/>
    </w:rPr>
  </w:style>
  <w:style w:type="paragraph" w:styleId="Heading2">
    <w:name w:val="heading 2"/>
    <w:basedOn w:val="Normal"/>
    <w:next w:val="Normal"/>
    <w:link w:val="Heading2Char"/>
    <w:qFormat/>
    <w:rsid w:val="00235D70"/>
    <w:pPr>
      <w:keepNext/>
      <w:spacing w:after="0" w:line="240" w:lineRule="auto"/>
      <w:outlineLvl w:val="1"/>
    </w:pPr>
    <w:rPr>
      <w:rFonts w:ascii="Times New Roman" w:hAnsi="Times New Roman"/>
      <w:i/>
      <w:iCs/>
      <w:sz w:val="24"/>
      <w:szCs w:val="20"/>
    </w:rPr>
  </w:style>
  <w:style w:type="paragraph" w:styleId="Heading3">
    <w:name w:val="heading 3"/>
    <w:basedOn w:val="Normal"/>
    <w:next w:val="Normal"/>
    <w:link w:val="Heading3Char"/>
    <w:qFormat/>
    <w:rsid w:val="00235D70"/>
    <w:pPr>
      <w:keepNext/>
      <w:spacing w:after="0" w:line="240" w:lineRule="auto"/>
      <w:outlineLvl w:val="2"/>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F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A0FCF"/>
    <w:rPr>
      <w:rFonts w:ascii="Tahoma" w:hAnsi="Tahoma" w:cs="Tahoma"/>
      <w:sz w:val="16"/>
      <w:szCs w:val="16"/>
    </w:rPr>
  </w:style>
  <w:style w:type="character" w:customStyle="1" w:styleId="Heading2Char">
    <w:name w:val="Heading 2 Char"/>
    <w:link w:val="Heading2"/>
    <w:rsid w:val="00235D70"/>
    <w:rPr>
      <w:rFonts w:ascii="Times New Roman" w:eastAsia="Times New Roman" w:hAnsi="Times New Roman" w:cs="Times New Roman"/>
      <w:i/>
      <w:iCs/>
      <w:sz w:val="24"/>
    </w:rPr>
  </w:style>
  <w:style w:type="character" w:customStyle="1" w:styleId="Heading3Char">
    <w:name w:val="Heading 3 Char"/>
    <w:link w:val="Heading3"/>
    <w:rsid w:val="00235D70"/>
    <w:rPr>
      <w:rFonts w:ascii="Times New Roman" w:eastAsia="Times New Roman" w:hAnsi="Times New Roman" w:cs="Times New Roman"/>
      <w:b/>
      <w:bCs/>
      <w:sz w:val="24"/>
    </w:rPr>
  </w:style>
  <w:style w:type="paragraph" w:styleId="Header">
    <w:name w:val="header"/>
    <w:basedOn w:val="Normal"/>
    <w:link w:val="HeaderChar"/>
    <w:uiPriority w:val="99"/>
    <w:unhideWhenUsed/>
    <w:rsid w:val="00D00FA2"/>
    <w:pPr>
      <w:tabs>
        <w:tab w:val="center" w:pos="4680"/>
        <w:tab w:val="right" w:pos="9360"/>
      </w:tabs>
    </w:pPr>
  </w:style>
  <w:style w:type="character" w:customStyle="1" w:styleId="HeaderChar">
    <w:name w:val="Header Char"/>
    <w:link w:val="Header"/>
    <w:uiPriority w:val="99"/>
    <w:rsid w:val="00D00FA2"/>
    <w:rPr>
      <w:rFonts w:ascii="Calibri" w:eastAsia="Times New Roman" w:hAnsi="Calibri"/>
      <w:sz w:val="22"/>
      <w:szCs w:val="22"/>
    </w:rPr>
  </w:style>
  <w:style w:type="paragraph" w:styleId="Footer">
    <w:name w:val="footer"/>
    <w:basedOn w:val="Normal"/>
    <w:link w:val="FooterChar"/>
    <w:uiPriority w:val="99"/>
    <w:unhideWhenUsed/>
    <w:rsid w:val="00D00FA2"/>
    <w:pPr>
      <w:tabs>
        <w:tab w:val="center" w:pos="4680"/>
        <w:tab w:val="right" w:pos="9360"/>
      </w:tabs>
    </w:pPr>
  </w:style>
  <w:style w:type="character" w:customStyle="1" w:styleId="FooterChar">
    <w:name w:val="Footer Char"/>
    <w:link w:val="Footer"/>
    <w:uiPriority w:val="99"/>
    <w:rsid w:val="00D00FA2"/>
    <w:rPr>
      <w:rFonts w:ascii="Calibri" w:eastAsia="Times New Roman" w:hAnsi="Calibri"/>
      <w:sz w:val="22"/>
      <w:szCs w:val="22"/>
    </w:rPr>
  </w:style>
  <w:style w:type="paragraph" w:customStyle="1" w:styleId="paragraph">
    <w:name w:val="paragraph"/>
    <w:basedOn w:val="Normal"/>
    <w:rsid w:val="00865FF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65FFD"/>
  </w:style>
  <w:style w:type="character" w:customStyle="1" w:styleId="eop">
    <w:name w:val="eop"/>
    <w:basedOn w:val="DefaultParagraphFont"/>
    <w:rsid w:val="00865FFD"/>
  </w:style>
  <w:style w:type="character" w:styleId="Hyperlink">
    <w:name w:val="Hyperlink"/>
    <w:basedOn w:val="DefaultParagraphFont"/>
    <w:uiPriority w:val="99"/>
    <w:unhideWhenUsed/>
    <w:rsid w:val="00DD1198"/>
    <w:rPr>
      <w:color w:val="0000FF" w:themeColor="hyperlink"/>
      <w:u w:val="single"/>
    </w:rPr>
  </w:style>
  <w:style w:type="character" w:styleId="UnresolvedMention">
    <w:name w:val="Unresolved Mention"/>
    <w:basedOn w:val="DefaultParagraphFont"/>
    <w:uiPriority w:val="99"/>
    <w:semiHidden/>
    <w:unhideWhenUsed/>
    <w:rsid w:val="00DD1198"/>
    <w:rPr>
      <w:color w:val="605E5C"/>
      <w:shd w:val="clear" w:color="auto" w:fill="E1DFDD"/>
    </w:rPr>
  </w:style>
  <w:style w:type="character" w:customStyle="1" w:styleId="ng-star-inserted">
    <w:name w:val="ng-star-inserted"/>
    <w:basedOn w:val="DefaultParagraphFont"/>
    <w:rsid w:val="00B72CDF"/>
  </w:style>
  <w:style w:type="numbering" w:customStyle="1" w:styleId="NoList1">
    <w:name w:val="No List1"/>
    <w:next w:val="NoList"/>
    <w:uiPriority w:val="99"/>
    <w:semiHidden/>
    <w:unhideWhenUsed/>
    <w:rsid w:val="0090308B"/>
  </w:style>
  <w:style w:type="paragraph" w:styleId="ListParagraph">
    <w:name w:val="List Paragraph"/>
    <w:basedOn w:val="Normal"/>
    <w:uiPriority w:val="34"/>
    <w:qFormat/>
    <w:rsid w:val="0090308B"/>
    <w:pPr>
      <w:overflowPunct w:val="0"/>
      <w:autoSpaceDE w:val="0"/>
      <w:autoSpaceDN w:val="0"/>
      <w:adjustRightInd w:val="0"/>
      <w:spacing w:after="0" w:line="240" w:lineRule="auto"/>
      <w:ind w:left="720"/>
      <w:contextualSpacing/>
    </w:pPr>
    <w:rPr>
      <w:rFonts w:ascii="Times New Roman" w:hAnsi="Times New Roman"/>
      <w:sz w:val="24"/>
      <w:szCs w:val="20"/>
    </w:rPr>
  </w:style>
  <w:style w:type="table" w:styleId="TableGrid">
    <w:name w:val="Table Grid"/>
    <w:basedOn w:val="TableNormal"/>
    <w:uiPriority w:val="39"/>
    <w:rsid w:val="0090308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0308B"/>
    <w:rPr>
      <w:rFonts w:ascii="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308B"/>
    <w:rPr>
      <w:rFonts w:ascii="Calibri" w:hAnsi="Calibri"/>
      <w:sz w:val="22"/>
      <w:szCs w:val="22"/>
    </w:rPr>
  </w:style>
  <w:style w:type="table" w:customStyle="1" w:styleId="TableGrid10">
    <w:name w:val="Table Grid10"/>
    <w:basedOn w:val="TableNormal"/>
    <w:next w:val="TableGrid"/>
    <w:uiPriority w:val="59"/>
    <w:rsid w:val="00332AB7"/>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32AB7"/>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641">
      <w:bodyDiv w:val="1"/>
      <w:marLeft w:val="0"/>
      <w:marRight w:val="0"/>
      <w:marTop w:val="0"/>
      <w:marBottom w:val="0"/>
      <w:divBdr>
        <w:top w:val="none" w:sz="0" w:space="0" w:color="auto"/>
        <w:left w:val="none" w:sz="0" w:space="0" w:color="auto"/>
        <w:bottom w:val="none" w:sz="0" w:space="0" w:color="auto"/>
        <w:right w:val="none" w:sz="0" w:space="0" w:color="auto"/>
      </w:divBdr>
    </w:div>
    <w:div w:id="104078252">
      <w:bodyDiv w:val="1"/>
      <w:marLeft w:val="0"/>
      <w:marRight w:val="0"/>
      <w:marTop w:val="0"/>
      <w:marBottom w:val="0"/>
      <w:divBdr>
        <w:top w:val="none" w:sz="0" w:space="0" w:color="auto"/>
        <w:left w:val="none" w:sz="0" w:space="0" w:color="auto"/>
        <w:bottom w:val="none" w:sz="0" w:space="0" w:color="auto"/>
        <w:right w:val="none" w:sz="0" w:space="0" w:color="auto"/>
      </w:divBdr>
    </w:div>
    <w:div w:id="202452043">
      <w:bodyDiv w:val="1"/>
      <w:marLeft w:val="0"/>
      <w:marRight w:val="0"/>
      <w:marTop w:val="0"/>
      <w:marBottom w:val="0"/>
      <w:divBdr>
        <w:top w:val="none" w:sz="0" w:space="0" w:color="auto"/>
        <w:left w:val="none" w:sz="0" w:space="0" w:color="auto"/>
        <w:bottom w:val="none" w:sz="0" w:space="0" w:color="auto"/>
        <w:right w:val="none" w:sz="0" w:space="0" w:color="auto"/>
      </w:divBdr>
    </w:div>
    <w:div w:id="226690795">
      <w:bodyDiv w:val="1"/>
      <w:marLeft w:val="0"/>
      <w:marRight w:val="0"/>
      <w:marTop w:val="0"/>
      <w:marBottom w:val="0"/>
      <w:divBdr>
        <w:top w:val="none" w:sz="0" w:space="0" w:color="auto"/>
        <w:left w:val="none" w:sz="0" w:space="0" w:color="auto"/>
        <w:bottom w:val="none" w:sz="0" w:space="0" w:color="auto"/>
        <w:right w:val="none" w:sz="0" w:space="0" w:color="auto"/>
      </w:divBdr>
    </w:div>
    <w:div w:id="232205584">
      <w:bodyDiv w:val="1"/>
      <w:marLeft w:val="0"/>
      <w:marRight w:val="0"/>
      <w:marTop w:val="0"/>
      <w:marBottom w:val="0"/>
      <w:divBdr>
        <w:top w:val="none" w:sz="0" w:space="0" w:color="auto"/>
        <w:left w:val="none" w:sz="0" w:space="0" w:color="auto"/>
        <w:bottom w:val="none" w:sz="0" w:space="0" w:color="auto"/>
        <w:right w:val="none" w:sz="0" w:space="0" w:color="auto"/>
      </w:divBdr>
    </w:div>
    <w:div w:id="297928164">
      <w:bodyDiv w:val="1"/>
      <w:marLeft w:val="0"/>
      <w:marRight w:val="0"/>
      <w:marTop w:val="0"/>
      <w:marBottom w:val="0"/>
      <w:divBdr>
        <w:top w:val="none" w:sz="0" w:space="0" w:color="auto"/>
        <w:left w:val="none" w:sz="0" w:space="0" w:color="auto"/>
        <w:bottom w:val="none" w:sz="0" w:space="0" w:color="auto"/>
        <w:right w:val="none" w:sz="0" w:space="0" w:color="auto"/>
      </w:divBdr>
    </w:div>
    <w:div w:id="372578473">
      <w:bodyDiv w:val="1"/>
      <w:marLeft w:val="0"/>
      <w:marRight w:val="0"/>
      <w:marTop w:val="0"/>
      <w:marBottom w:val="0"/>
      <w:divBdr>
        <w:top w:val="none" w:sz="0" w:space="0" w:color="auto"/>
        <w:left w:val="none" w:sz="0" w:space="0" w:color="auto"/>
        <w:bottom w:val="none" w:sz="0" w:space="0" w:color="auto"/>
        <w:right w:val="none" w:sz="0" w:space="0" w:color="auto"/>
      </w:divBdr>
    </w:div>
    <w:div w:id="419723099">
      <w:bodyDiv w:val="1"/>
      <w:marLeft w:val="0"/>
      <w:marRight w:val="0"/>
      <w:marTop w:val="0"/>
      <w:marBottom w:val="0"/>
      <w:divBdr>
        <w:top w:val="none" w:sz="0" w:space="0" w:color="auto"/>
        <w:left w:val="none" w:sz="0" w:space="0" w:color="auto"/>
        <w:bottom w:val="none" w:sz="0" w:space="0" w:color="auto"/>
        <w:right w:val="none" w:sz="0" w:space="0" w:color="auto"/>
      </w:divBdr>
    </w:div>
    <w:div w:id="496844426">
      <w:bodyDiv w:val="1"/>
      <w:marLeft w:val="0"/>
      <w:marRight w:val="0"/>
      <w:marTop w:val="0"/>
      <w:marBottom w:val="0"/>
      <w:divBdr>
        <w:top w:val="none" w:sz="0" w:space="0" w:color="auto"/>
        <w:left w:val="none" w:sz="0" w:space="0" w:color="auto"/>
        <w:bottom w:val="none" w:sz="0" w:space="0" w:color="auto"/>
        <w:right w:val="none" w:sz="0" w:space="0" w:color="auto"/>
      </w:divBdr>
    </w:div>
    <w:div w:id="576131504">
      <w:bodyDiv w:val="1"/>
      <w:marLeft w:val="0"/>
      <w:marRight w:val="0"/>
      <w:marTop w:val="0"/>
      <w:marBottom w:val="0"/>
      <w:divBdr>
        <w:top w:val="none" w:sz="0" w:space="0" w:color="auto"/>
        <w:left w:val="none" w:sz="0" w:space="0" w:color="auto"/>
        <w:bottom w:val="none" w:sz="0" w:space="0" w:color="auto"/>
        <w:right w:val="none" w:sz="0" w:space="0" w:color="auto"/>
      </w:divBdr>
    </w:div>
    <w:div w:id="606543967">
      <w:bodyDiv w:val="1"/>
      <w:marLeft w:val="0"/>
      <w:marRight w:val="0"/>
      <w:marTop w:val="0"/>
      <w:marBottom w:val="0"/>
      <w:divBdr>
        <w:top w:val="none" w:sz="0" w:space="0" w:color="auto"/>
        <w:left w:val="none" w:sz="0" w:space="0" w:color="auto"/>
        <w:bottom w:val="none" w:sz="0" w:space="0" w:color="auto"/>
        <w:right w:val="none" w:sz="0" w:space="0" w:color="auto"/>
      </w:divBdr>
    </w:div>
    <w:div w:id="607935883">
      <w:bodyDiv w:val="1"/>
      <w:marLeft w:val="0"/>
      <w:marRight w:val="0"/>
      <w:marTop w:val="0"/>
      <w:marBottom w:val="0"/>
      <w:divBdr>
        <w:top w:val="none" w:sz="0" w:space="0" w:color="auto"/>
        <w:left w:val="none" w:sz="0" w:space="0" w:color="auto"/>
        <w:bottom w:val="none" w:sz="0" w:space="0" w:color="auto"/>
        <w:right w:val="none" w:sz="0" w:space="0" w:color="auto"/>
      </w:divBdr>
    </w:div>
    <w:div w:id="646470785">
      <w:bodyDiv w:val="1"/>
      <w:marLeft w:val="0"/>
      <w:marRight w:val="0"/>
      <w:marTop w:val="0"/>
      <w:marBottom w:val="0"/>
      <w:divBdr>
        <w:top w:val="none" w:sz="0" w:space="0" w:color="auto"/>
        <w:left w:val="none" w:sz="0" w:space="0" w:color="auto"/>
        <w:bottom w:val="none" w:sz="0" w:space="0" w:color="auto"/>
        <w:right w:val="none" w:sz="0" w:space="0" w:color="auto"/>
      </w:divBdr>
    </w:div>
    <w:div w:id="688066144">
      <w:bodyDiv w:val="1"/>
      <w:marLeft w:val="0"/>
      <w:marRight w:val="0"/>
      <w:marTop w:val="0"/>
      <w:marBottom w:val="0"/>
      <w:divBdr>
        <w:top w:val="none" w:sz="0" w:space="0" w:color="auto"/>
        <w:left w:val="none" w:sz="0" w:space="0" w:color="auto"/>
        <w:bottom w:val="none" w:sz="0" w:space="0" w:color="auto"/>
        <w:right w:val="none" w:sz="0" w:space="0" w:color="auto"/>
      </w:divBdr>
    </w:div>
    <w:div w:id="779452145">
      <w:bodyDiv w:val="1"/>
      <w:marLeft w:val="0"/>
      <w:marRight w:val="0"/>
      <w:marTop w:val="0"/>
      <w:marBottom w:val="0"/>
      <w:divBdr>
        <w:top w:val="none" w:sz="0" w:space="0" w:color="auto"/>
        <w:left w:val="none" w:sz="0" w:space="0" w:color="auto"/>
        <w:bottom w:val="none" w:sz="0" w:space="0" w:color="auto"/>
        <w:right w:val="none" w:sz="0" w:space="0" w:color="auto"/>
      </w:divBdr>
    </w:div>
    <w:div w:id="788548265">
      <w:bodyDiv w:val="1"/>
      <w:marLeft w:val="0"/>
      <w:marRight w:val="0"/>
      <w:marTop w:val="0"/>
      <w:marBottom w:val="0"/>
      <w:divBdr>
        <w:top w:val="none" w:sz="0" w:space="0" w:color="auto"/>
        <w:left w:val="none" w:sz="0" w:space="0" w:color="auto"/>
        <w:bottom w:val="none" w:sz="0" w:space="0" w:color="auto"/>
        <w:right w:val="none" w:sz="0" w:space="0" w:color="auto"/>
      </w:divBdr>
    </w:div>
    <w:div w:id="851724532">
      <w:bodyDiv w:val="1"/>
      <w:marLeft w:val="0"/>
      <w:marRight w:val="0"/>
      <w:marTop w:val="0"/>
      <w:marBottom w:val="0"/>
      <w:divBdr>
        <w:top w:val="none" w:sz="0" w:space="0" w:color="auto"/>
        <w:left w:val="none" w:sz="0" w:space="0" w:color="auto"/>
        <w:bottom w:val="none" w:sz="0" w:space="0" w:color="auto"/>
        <w:right w:val="none" w:sz="0" w:space="0" w:color="auto"/>
      </w:divBdr>
    </w:div>
    <w:div w:id="881282944">
      <w:bodyDiv w:val="1"/>
      <w:marLeft w:val="0"/>
      <w:marRight w:val="0"/>
      <w:marTop w:val="0"/>
      <w:marBottom w:val="0"/>
      <w:divBdr>
        <w:top w:val="none" w:sz="0" w:space="0" w:color="auto"/>
        <w:left w:val="none" w:sz="0" w:space="0" w:color="auto"/>
        <w:bottom w:val="none" w:sz="0" w:space="0" w:color="auto"/>
        <w:right w:val="none" w:sz="0" w:space="0" w:color="auto"/>
      </w:divBdr>
    </w:div>
    <w:div w:id="947199470">
      <w:bodyDiv w:val="1"/>
      <w:marLeft w:val="0"/>
      <w:marRight w:val="0"/>
      <w:marTop w:val="0"/>
      <w:marBottom w:val="0"/>
      <w:divBdr>
        <w:top w:val="none" w:sz="0" w:space="0" w:color="auto"/>
        <w:left w:val="none" w:sz="0" w:space="0" w:color="auto"/>
        <w:bottom w:val="none" w:sz="0" w:space="0" w:color="auto"/>
        <w:right w:val="none" w:sz="0" w:space="0" w:color="auto"/>
      </w:divBdr>
    </w:div>
    <w:div w:id="1059666412">
      <w:bodyDiv w:val="1"/>
      <w:marLeft w:val="0"/>
      <w:marRight w:val="0"/>
      <w:marTop w:val="0"/>
      <w:marBottom w:val="0"/>
      <w:divBdr>
        <w:top w:val="none" w:sz="0" w:space="0" w:color="auto"/>
        <w:left w:val="none" w:sz="0" w:space="0" w:color="auto"/>
        <w:bottom w:val="none" w:sz="0" w:space="0" w:color="auto"/>
        <w:right w:val="none" w:sz="0" w:space="0" w:color="auto"/>
      </w:divBdr>
    </w:div>
    <w:div w:id="1128888730">
      <w:bodyDiv w:val="1"/>
      <w:marLeft w:val="0"/>
      <w:marRight w:val="0"/>
      <w:marTop w:val="0"/>
      <w:marBottom w:val="0"/>
      <w:divBdr>
        <w:top w:val="none" w:sz="0" w:space="0" w:color="auto"/>
        <w:left w:val="none" w:sz="0" w:space="0" w:color="auto"/>
        <w:bottom w:val="none" w:sz="0" w:space="0" w:color="auto"/>
        <w:right w:val="none" w:sz="0" w:space="0" w:color="auto"/>
      </w:divBdr>
    </w:div>
    <w:div w:id="1135638563">
      <w:bodyDiv w:val="1"/>
      <w:marLeft w:val="0"/>
      <w:marRight w:val="0"/>
      <w:marTop w:val="0"/>
      <w:marBottom w:val="0"/>
      <w:divBdr>
        <w:top w:val="none" w:sz="0" w:space="0" w:color="auto"/>
        <w:left w:val="none" w:sz="0" w:space="0" w:color="auto"/>
        <w:bottom w:val="none" w:sz="0" w:space="0" w:color="auto"/>
        <w:right w:val="none" w:sz="0" w:space="0" w:color="auto"/>
      </w:divBdr>
    </w:div>
    <w:div w:id="1138761154">
      <w:bodyDiv w:val="1"/>
      <w:marLeft w:val="0"/>
      <w:marRight w:val="0"/>
      <w:marTop w:val="0"/>
      <w:marBottom w:val="0"/>
      <w:divBdr>
        <w:top w:val="none" w:sz="0" w:space="0" w:color="auto"/>
        <w:left w:val="none" w:sz="0" w:space="0" w:color="auto"/>
        <w:bottom w:val="none" w:sz="0" w:space="0" w:color="auto"/>
        <w:right w:val="none" w:sz="0" w:space="0" w:color="auto"/>
      </w:divBdr>
    </w:div>
    <w:div w:id="1140534954">
      <w:bodyDiv w:val="1"/>
      <w:marLeft w:val="0"/>
      <w:marRight w:val="0"/>
      <w:marTop w:val="0"/>
      <w:marBottom w:val="0"/>
      <w:divBdr>
        <w:top w:val="none" w:sz="0" w:space="0" w:color="auto"/>
        <w:left w:val="none" w:sz="0" w:space="0" w:color="auto"/>
        <w:bottom w:val="none" w:sz="0" w:space="0" w:color="auto"/>
        <w:right w:val="none" w:sz="0" w:space="0" w:color="auto"/>
      </w:divBdr>
    </w:div>
    <w:div w:id="1162936874">
      <w:bodyDiv w:val="1"/>
      <w:marLeft w:val="0"/>
      <w:marRight w:val="0"/>
      <w:marTop w:val="0"/>
      <w:marBottom w:val="0"/>
      <w:divBdr>
        <w:top w:val="none" w:sz="0" w:space="0" w:color="auto"/>
        <w:left w:val="none" w:sz="0" w:space="0" w:color="auto"/>
        <w:bottom w:val="none" w:sz="0" w:space="0" w:color="auto"/>
        <w:right w:val="none" w:sz="0" w:space="0" w:color="auto"/>
      </w:divBdr>
    </w:div>
    <w:div w:id="1208027202">
      <w:bodyDiv w:val="1"/>
      <w:marLeft w:val="0"/>
      <w:marRight w:val="0"/>
      <w:marTop w:val="0"/>
      <w:marBottom w:val="0"/>
      <w:divBdr>
        <w:top w:val="none" w:sz="0" w:space="0" w:color="auto"/>
        <w:left w:val="none" w:sz="0" w:space="0" w:color="auto"/>
        <w:bottom w:val="none" w:sz="0" w:space="0" w:color="auto"/>
        <w:right w:val="none" w:sz="0" w:space="0" w:color="auto"/>
      </w:divBdr>
    </w:div>
    <w:div w:id="1370296057">
      <w:bodyDiv w:val="1"/>
      <w:marLeft w:val="0"/>
      <w:marRight w:val="0"/>
      <w:marTop w:val="0"/>
      <w:marBottom w:val="0"/>
      <w:divBdr>
        <w:top w:val="none" w:sz="0" w:space="0" w:color="auto"/>
        <w:left w:val="none" w:sz="0" w:space="0" w:color="auto"/>
        <w:bottom w:val="none" w:sz="0" w:space="0" w:color="auto"/>
        <w:right w:val="none" w:sz="0" w:space="0" w:color="auto"/>
      </w:divBdr>
    </w:div>
    <w:div w:id="1385523259">
      <w:bodyDiv w:val="1"/>
      <w:marLeft w:val="0"/>
      <w:marRight w:val="0"/>
      <w:marTop w:val="0"/>
      <w:marBottom w:val="0"/>
      <w:divBdr>
        <w:top w:val="none" w:sz="0" w:space="0" w:color="auto"/>
        <w:left w:val="none" w:sz="0" w:space="0" w:color="auto"/>
        <w:bottom w:val="none" w:sz="0" w:space="0" w:color="auto"/>
        <w:right w:val="none" w:sz="0" w:space="0" w:color="auto"/>
      </w:divBdr>
    </w:div>
    <w:div w:id="1512522116">
      <w:bodyDiv w:val="1"/>
      <w:marLeft w:val="0"/>
      <w:marRight w:val="0"/>
      <w:marTop w:val="0"/>
      <w:marBottom w:val="0"/>
      <w:divBdr>
        <w:top w:val="none" w:sz="0" w:space="0" w:color="auto"/>
        <w:left w:val="none" w:sz="0" w:space="0" w:color="auto"/>
        <w:bottom w:val="none" w:sz="0" w:space="0" w:color="auto"/>
        <w:right w:val="none" w:sz="0" w:space="0" w:color="auto"/>
      </w:divBdr>
    </w:div>
    <w:div w:id="1766488729">
      <w:bodyDiv w:val="1"/>
      <w:marLeft w:val="0"/>
      <w:marRight w:val="0"/>
      <w:marTop w:val="0"/>
      <w:marBottom w:val="0"/>
      <w:divBdr>
        <w:top w:val="none" w:sz="0" w:space="0" w:color="auto"/>
        <w:left w:val="none" w:sz="0" w:space="0" w:color="auto"/>
        <w:bottom w:val="none" w:sz="0" w:space="0" w:color="auto"/>
        <w:right w:val="none" w:sz="0" w:space="0" w:color="auto"/>
      </w:divBdr>
    </w:div>
    <w:div w:id="1768650626">
      <w:bodyDiv w:val="1"/>
      <w:marLeft w:val="0"/>
      <w:marRight w:val="0"/>
      <w:marTop w:val="0"/>
      <w:marBottom w:val="0"/>
      <w:divBdr>
        <w:top w:val="none" w:sz="0" w:space="0" w:color="auto"/>
        <w:left w:val="none" w:sz="0" w:space="0" w:color="auto"/>
        <w:bottom w:val="none" w:sz="0" w:space="0" w:color="auto"/>
        <w:right w:val="none" w:sz="0" w:space="0" w:color="auto"/>
      </w:divBdr>
    </w:div>
    <w:div w:id="1829320259">
      <w:bodyDiv w:val="1"/>
      <w:marLeft w:val="0"/>
      <w:marRight w:val="0"/>
      <w:marTop w:val="0"/>
      <w:marBottom w:val="0"/>
      <w:divBdr>
        <w:top w:val="none" w:sz="0" w:space="0" w:color="auto"/>
        <w:left w:val="none" w:sz="0" w:space="0" w:color="auto"/>
        <w:bottom w:val="none" w:sz="0" w:space="0" w:color="auto"/>
        <w:right w:val="none" w:sz="0" w:space="0" w:color="auto"/>
      </w:divBdr>
    </w:div>
    <w:div w:id="1890148151">
      <w:bodyDiv w:val="1"/>
      <w:marLeft w:val="0"/>
      <w:marRight w:val="0"/>
      <w:marTop w:val="0"/>
      <w:marBottom w:val="0"/>
      <w:divBdr>
        <w:top w:val="none" w:sz="0" w:space="0" w:color="auto"/>
        <w:left w:val="none" w:sz="0" w:space="0" w:color="auto"/>
        <w:bottom w:val="none" w:sz="0" w:space="0" w:color="auto"/>
        <w:right w:val="none" w:sz="0" w:space="0" w:color="auto"/>
      </w:divBdr>
    </w:div>
    <w:div w:id="1909879974">
      <w:bodyDiv w:val="1"/>
      <w:marLeft w:val="0"/>
      <w:marRight w:val="0"/>
      <w:marTop w:val="0"/>
      <w:marBottom w:val="0"/>
      <w:divBdr>
        <w:top w:val="none" w:sz="0" w:space="0" w:color="auto"/>
        <w:left w:val="none" w:sz="0" w:space="0" w:color="auto"/>
        <w:bottom w:val="none" w:sz="0" w:space="0" w:color="auto"/>
        <w:right w:val="none" w:sz="0" w:space="0" w:color="auto"/>
      </w:divBdr>
    </w:div>
    <w:div w:id="1956905974">
      <w:bodyDiv w:val="1"/>
      <w:marLeft w:val="0"/>
      <w:marRight w:val="0"/>
      <w:marTop w:val="0"/>
      <w:marBottom w:val="0"/>
      <w:divBdr>
        <w:top w:val="none" w:sz="0" w:space="0" w:color="auto"/>
        <w:left w:val="none" w:sz="0" w:space="0" w:color="auto"/>
        <w:bottom w:val="none" w:sz="0" w:space="0" w:color="auto"/>
        <w:right w:val="none" w:sz="0" w:space="0" w:color="auto"/>
      </w:divBdr>
    </w:div>
    <w:div w:id="2012415502">
      <w:bodyDiv w:val="1"/>
      <w:marLeft w:val="0"/>
      <w:marRight w:val="0"/>
      <w:marTop w:val="0"/>
      <w:marBottom w:val="0"/>
      <w:divBdr>
        <w:top w:val="none" w:sz="0" w:space="0" w:color="auto"/>
        <w:left w:val="none" w:sz="0" w:space="0" w:color="auto"/>
        <w:bottom w:val="none" w:sz="0" w:space="0" w:color="auto"/>
        <w:right w:val="none" w:sz="0" w:space="0" w:color="auto"/>
      </w:divBdr>
    </w:div>
    <w:div w:id="2044938913">
      <w:bodyDiv w:val="1"/>
      <w:marLeft w:val="0"/>
      <w:marRight w:val="0"/>
      <w:marTop w:val="0"/>
      <w:marBottom w:val="0"/>
      <w:divBdr>
        <w:top w:val="none" w:sz="0" w:space="0" w:color="auto"/>
        <w:left w:val="none" w:sz="0" w:space="0" w:color="auto"/>
        <w:bottom w:val="none" w:sz="0" w:space="0" w:color="auto"/>
        <w:right w:val="none" w:sz="0" w:space="0" w:color="auto"/>
      </w:divBdr>
    </w:div>
    <w:div w:id="2067408138">
      <w:bodyDiv w:val="1"/>
      <w:marLeft w:val="0"/>
      <w:marRight w:val="0"/>
      <w:marTop w:val="0"/>
      <w:marBottom w:val="0"/>
      <w:divBdr>
        <w:top w:val="none" w:sz="0" w:space="0" w:color="auto"/>
        <w:left w:val="none" w:sz="0" w:space="0" w:color="auto"/>
        <w:bottom w:val="none" w:sz="0" w:space="0" w:color="auto"/>
        <w:right w:val="none" w:sz="0" w:space="0" w:color="auto"/>
      </w:divBdr>
    </w:div>
    <w:div w:id="211008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emf"/><Relationship Id="rId26" Type="http://schemas.openxmlformats.org/officeDocument/2006/relationships/image" Target="media/image14.pn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3.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chart" Target="charts/chart6.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hart" Target="charts/chart8.xml"/><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24/25 Residential Needs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Sheet1!$A$46</c:f>
              <c:strCache>
                <c:ptCount val="1"/>
                <c:pt idx="0">
                  <c:v>October </c:v>
                </c:pt>
              </c:strCache>
            </c:strRef>
          </c:tx>
          <c:spPr>
            <a:solidFill>
              <a:schemeClr val="accent1"/>
            </a:solidFill>
            <a:ln>
              <a:noFill/>
            </a:ln>
            <a:effectLst/>
          </c:spPr>
          <c:invertIfNegative val="0"/>
          <c:cat>
            <c:strRef>
              <c:f>Sheet1!$B$42:$D$42</c:f>
              <c:strCache>
                <c:ptCount val="3"/>
                <c:pt idx="0">
                  <c:v>Residential Services Needs</c:v>
                </c:pt>
                <c:pt idx="1">
                  <c:v>Enrolled In Consolidated</c:v>
                </c:pt>
                <c:pt idx="2">
                  <c:v>Needs Consolidated</c:v>
                </c:pt>
              </c:strCache>
            </c:strRef>
          </c:cat>
          <c:val>
            <c:numRef>
              <c:f>Sheet1!$B$46:$D$46</c:f>
              <c:numCache>
                <c:formatCode>General</c:formatCode>
                <c:ptCount val="3"/>
                <c:pt idx="0">
                  <c:v>28</c:v>
                </c:pt>
                <c:pt idx="1">
                  <c:v>22</c:v>
                </c:pt>
                <c:pt idx="2">
                  <c:v>6</c:v>
                </c:pt>
              </c:numCache>
            </c:numRef>
          </c:val>
          <c:extLst>
            <c:ext xmlns:c16="http://schemas.microsoft.com/office/drawing/2014/chart" uri="{C3380CC4-5D6E-409C-BE32-E72D297353CC}">
              <c16:uniqueId val="{00000000-CD01-4387-8ECB-9B20DEC15505}"/>
            </c:ext>
          </c:extLst>
        </c:ser>
        <c:ser>
          <c:idx val="1"/>
          <c:order val="1"/>
          <c:tx>
            <c:strRef>
              <c:f>Sheet1!$A$47</c:f>
              <c:strCache>
                <c:ptCount val="1"/>
                <c:pt idx="0">
                  <c:v>November </c:v>
                </c:pt>
              </c:strCache>
            </c:strRef>
          </c:tx>
          <c:spPr>
            <a:solidFill>
              <a:schemeClr val="accent2"/>
            </a:solidFill>
            <a:ln>
              <a:noFill/>
            </a:ln>
            <a:effectLst/>
          </c:spPr>
          <c:invertIfNegative val="0"/>
          <c:cat>
            <c:strRef>
              <c:f>Sheet1!$B$42:$D$42</c:f>
              <c:strCache>
                <c:ptCount val="3"/>
                <c:pt idx="0">
                  <c:v>Residential Services Needs</c:v>
                </c:pt>
                <c:pt idx="1">
                  <c:v>Enrolled In Consolidated</c:v>
                </c:pt>
                <c:pt idx="2">
                  <c:v>Needs Consolidated</c:v>
                </c:pt>
              </c:strCache>
            </c:strRef>
          </c:cat>
          <c:val>
            <c:numRef>
              <c:f>Sheet1!$B$47:$D$47</c:f>
              <c:numCache>
                <c:formatCode>General</c:formatCode>
                <c:ptCount val="3"/>
                <c:pt idx="0">
                  <c:v>25</c:v>
                </c:pt>
                <c:pt idx="1">
                  <c:v>23</c:v>
                </c:pt>
                <c:pt idx="2">
                  <c:v>8</c:v>
                </c:pt>
              </c:numCache>
            </c:numRef>
          </c:val>
          <c:extLst>
            <c:ext xmlns:c16="http://schemas.microsoft.com/office/drawing/2014/chart" uri="{C3380CC4-5D6E-409C-BE32-E72D297353CC}">
              <c16:uniqueId val="{00000001-CD01-4387-8ECB-9B20DEC15505}"/>
            </c:ext>
          </c:extLst>
        </c:ser>
        <c:ser>
          <c:idx val="2"/>
          <c:order val="2"/>
          <c:tx>
            <c:strRef>
              <c:f>Sheet1!$A$48</c:f>
              <c:strCache>
                <c:ptCount val="1"/>
                <c:pt idx="0">
                  <c:v>December </c:v>
                </c:pt>
              </c:strCache>
            </c:strRef>
          </c:tx>
          <c:spPr>
            <a:solidFill>
              <a:schemeClr val="accent3"/>
            </a:solidFill>
            <a:ln>
              <a:noFill/>
            </a:ln>
            <a:effectLst/>
          </c:spPr>
          <c:invertIfNegative val="0"/>
          <c:cat>
            <c:strRef>
              <c:f>Sheet1!$B$42:$D$42</c:f>
              <c:strCache>
                <c:ptCount val="3"/>
                <c:pt idx="0">
                  <c:v>Residential Services Needs</c:v>
                </c:pt>
                <c:pt idx="1">
                  <c:v>Enrolled In Consolidated</c:v>
                </c:pt>
                <c:pt idx="2">
                  <c:v>Needs Consolidated</c:v>
                </c:pt>
              </c:strCache>
            </c:strRef>
          </c:cat>
          <c:val>
            <c:numRef>
              <c:f>Sheet1!$B$48:$D$48</c:f>
              <c:numCache>
                <c:formatCode>General</c:formatCode>
                <c:ptCount val="3"/>
                <c:pt idx="0">
                  <c:v>26</c:v>
                </c:pt>
                <c:pt idx="1">
                  <c:v>23</c:v>
                </c:pt>
                <c:pt idx="2">
                  <c:v>9</c:v>
                </c:pt>
              </c:numCache>
            </c:numRef>
          </c:val>
          <c:extLst>
            <c:ext xmlns:c16="http://schemas.microsoft.com/office/drawing/2014/chart" uri="{C3380CC4-5D6E-409C-BE32-E72D297353CC}">
              <c16:uniqueId val="{00000002-CD01-4387-8ECB-9B20DEC15505}"/>
            </c:ext>
          </c:extLst>
        </c:ser>
        <c:dLbls>
          <c:showLegendKey val="0"/>
          <c:showVal val="0"/>
          <c:showCatName val="0"/>
          <c:showSerName val="0"/>
          <c:showPercent val="0"/>
          <c:showBubbleSize val="0"/>
        </c:dLbls>
        <c:gapWidth val="182"/>
        <c:axId val="863257408"/>
        <c:axId val="863257048"/>
      </c:barChart>
      <c:catAx>
        <c:axId val="86325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257048"/>
        <c:crosses val="autoZero"/>
        <c:auto val="1"/>
        <c:lblAlgn val="ctr"/>
        <c:lblOffset val="100"/>
        <c:noMultiLvlLbl val="0"/>
      </c:catAx>
      <c:valAx>
        <c:axId val="863257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257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Rental</a:t>
            </a:r>
            <a:r>
              <a:rPr lang="en-US" baseline="0"/>
              <a:t> Assistance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'Hotel Costs'!$B$23</c:f>
              <c:strCache>
                <c:ptCount val="1"/>
                <c:pt idx="0">
                  <c:v>Number of Individuals</c:v>
                </c:pt>
              </c:strCache>
            </c:strRef>
          </c:tx>
          <c:spPr>
            <a:solidFill>
              <a:schemeClr val="accent1"/>
            </a:solidFill>
            <a:ln>
              <a:noFill/>
            </a:ln>
            <a:effectLst/>
          </c:spPr>
          <c:invertIfNegative val="0"/>
          <c:cat>
            <c:strRef>
              <c:f>'Hotel Costs'!$A$24:$A$29</c:f>
              <c:strCache>
                <c:ptCount val="6"/>
                <c:pt idx="0">
                  <c:v>July</c:v>
                </c:pt>
                <c:pt idx="1">
                  <c:v>August</c:v>
                </c:pt>
                <c:pt idx="2">
                  <c:v>September</c:v>
                </c:pt>
                <c:pt idx="3">
                  <c:v>October</c:v>
                </c:pt>
                <c:pt idx="4">
                  <c:v>November</c:v>
                </c:pt>
                <c:pt idx="5">
                  <c:v>December</c:v>
                </c:pt>
              </c:strCache>
            </c:strRef>
          </c:cat>
          <c:val>
            <c:numRef>
              <c:f>'Hotel Costs'!$B$24:$B$29</c:f>
              <c:numCache>
                <c:formatCode>General</c:formatCode>
                <c:ptCount val="6"/>
                <c:pt idx="0">
                  <c:v>1</c:v>
                </c:pt>
                <c:pt idx="1">
                  <c:v>1</c:v>
                </c:pt>
                <c:pt idx="2">
                  <c:v>3</c:v>
                </c:pt>
                <c:pt idx="3">
                  <c:v>5</c:v>
                </c:pt>
                <c:pt idx="4">
                  <c:v>3</c:v>
                </c:pt>
                <c:pt idx="5">
                  <c:v>4</c:v>
                </c:pt>
              </c:numCache>
            </c:numRef>
          </c:val>
          <c:extLst>
            <c:ext xmlns:c16="http://schemas.microsoft.com/office/drawing/2014/chart" uri="{C3380CC4-5D6E-409C-BE32-E72D297353CC}">
              <c16:uniqueId val="{00000000-8327-4A7E-A030-AD762A5730C0}"/>
            </c:ext>
          </c:extLst>
        </c:ser>
        <c:dLbls>
          <c:showLegendKey val="0"/>
          <c:showVal val="0"/>
          <c:showCatName val="0"/>
          <c:showSerName val="0"/>
          <c:showPercent val="0"/>
          <c:showBubbleSize val="0"/>
        </c:dLbls>
        <c:gapWidth val="150"/>
        <c:axId val="984754736"/>
        <c:axId val="984756656"/>
      </c:barChart>
      <c:lineChart>
        <c:grouping val="standard"/>
        <c:varyColors val="0"/>
        <c:ser>
          <c:idx val="1"/>
          <c:order val="1"/>
          <c:tx>
            <c:strRef>
              <c:f>'Hotel Costs'!$C$23</c:f>
              <c:strCache>
                <c:ptCount val="1"/>
                <c:pt idx="0">
                  <c:v>Cost</c:v>
                </c:pt>
              </c:strCache>
            </c:strRef>
          </c:tx>
          <c:spPr>
            <a:ln w="28575" cap="rnd">
              <a:solidFill>
                <a:schemeClr val="accent2"/>
              </a:solidFill>
              <a:round/>
            </a:ln>
            <a:effectLst/>
          </c:spPr>
          <c:marker>
            <c:symbol val="none"/>
          </c:marker>
          <c:cat>
            <c:strRef>
              <c:f>'Hotel Costs'!$A$24:$A$29</c:f>
              <c:strCache>
                <c:ptCount val="6"/>
                <c:pt idx="0">
                  <c:v>July</c:v>
                </c:pt>
                <c:pt idx="1">
                  <c:v>August</c:v>
                </c:pt>
                <c:pt idx="2">
                  <c:v>September</c:v>
                </c:pt>
                <c:pt idx="3">
                  <c:v>October</c:v>
                </c:pt>
                <c:pt idx="4">
                  <c:v>November</c:v>
                </c:pt>
                <c:pt idx="5">
                  <c:v>December</c:v>
                </c:pt>
              </c:strCache>
            </c:strRef>
          </c:cat>
          <c:val>
            <c:numRef>
              <c:f>'Hotel Costs'!$C$24:$C$29</c:f>
              <c:numCache>
                <c:formatCode>General</c:formatCode>
                <c:ptCount val="6"/>
                <c:pt idx="0">
                  <c:v>35</c:v>
                </c:pt>
                <c:pt idx="1">
                  <c:v>885</c:v>
                </c:pt>
                <c:pt idx="2">
                  <c:v>6675</c:v>
                </c:pt>
                <c:pt idx="3">
                  <c:v>3919</c:v>
                </c:pt>
                <c:pt idx="4">
                  <c:v>1270</c:v>
                </c:pt>
                <c:pt idx="5">
                  <c:v>1241</c:v>
                </c:pt>
              </c:numCache>
            </c:numRef>
          </c:val>
          <c:smooth val="0"/>
          <c:extLst>
            <c:ext xmlns:c16="http://schemas.microsoft.com/office/drawing/2014/chart" uri="{C3380CC4-5D6E-409C-BE32-E72D297353CC}">
              <c16:uniqueId val="{00000001-8327-4A7E-A030-AD762A5730C0}"/>
            </c:ext>
          </c:extLst>
        </c:ser>
        <c:dLbls>
          <c:showLegendKey val="0"/>
          <c:showVal val="0"/>
          <c:showCatName val="0"/>
          <c:showSerName val="0"/>
          <c:showPercent val="0"/>
          <c:showBubbleSize val="0"/>
        </c:dLbls>
        <c:marker val="1"/>
        <c:smooth val="0"/>
        <c:axId val="983362352"/>
        <c:axId val="984757616"/>
      </c:lineChart>
      <c:catAx>
        <c:axId val="984754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756656"/>
        <c:crosses val="autoZero"/>
        <c:auto val="1"/>
        <c:lblAlgn val="ctr"/>
        <c:lblOffset val="100"/>
        <c:noMultiLvlLbl val="0"/>
      </c:catAx>
      <c:valAx>
        <c:axId val="98475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754736"/>
        <c:crosses val="autoZero"/>
        <c:crossBetween val="between"/>
      </c:valAx>
      <c:valAx>
        <c:axId val="9847576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362352"/>
        <c:crosses val="max"/>
        <c:crossBetween val="between"/>
      </c:valAx>
      <c:catAx>
        <c:axId val="983362352"/>
        <c:scaling>
          <c:orientation val="minMax"/>
        </c:scaling>
        <c:delete val="0"/>
        <c:axPos val="t"/>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75761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Other</a:t>
            </a:r>
            <a:r>
              <a:rPr lang="en-US" baseline="0"/>
              <a:t> Needs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'Hotel Costs'!$B$31</c:f>
              <c:strCache>
                <c:ptCount val="1"/>
                <c:pt idx="0">
                  <c:v>Number of Individuals</c:v>
                </c:pt>
              </c:strCache>
            </c:strRef>
          </c:tx>
          <c:spPr>
            <a:solidFill>
              <a:schemeClr val="accent1"/>
            </a:solidFill>
            <a:ln>
              <a:noFill/>
            </a:ln>
            <a:effectLst/>
          </c:spPr>
          <c:invertIfNegative val="0"/>
          <c:cat>
            <c:strRef>
              <c:f>'Hotel Costs'!$A$32:$A$37</c:f>
              <c:strCache>
                <c:ptCount val="6"/>
                <c:pt idx="0">
                  <c:v>July</c:v>
                </c:pt>
                <c:pt idx="1">
                  <c:v>August</c:v>
                </c:pt>
                <c:pt idx="2">
                  <c:v>September</c:v>
                </c:pt>
                <c:pt idx="3">
                  <c:v>October</c:v>
                </c:pt>
                <c:pt idx="4">
                  <c:v>November</c:v>
                </c:pt>
                <c:pt idx="5">
                  <c:v>December</c:v>
                </c:pt>
              </c:strCache>
            </c:strRef>
          </c:cat>
          <c:val>
            <c:numRef>
              <c:f>'Hotel Costs'!$B$32:$B$37</c:f>
              <c:numCache>
                <c:formatCode>General</c:formatCode>
                <c:ptCount val="6"/>
                <c:pt idx="0">
                  <c:v>22</c:v>
                </c:pt>
                <c:pt idx="1">
                  <c:v>19</c:v>
                </c:pt>
                <c:pt idx="2">
                  <c:v>18</c:v>
                </c:pt>
                <c:pt idx="3">
                  <c:v>20</c:v>
                </c:pt>
                <c:pt idx="4">
                  <c:v>23</c:v>
                </c:pt>
                <c:pt idx="5">
                  <c:v>10</c:v>
                </c:pt>
              </c:numCache>
            </c:numRef>
          </c:val>
          <c:extLst>
            <c:ext xmlns:c16="http://schemas.microsoft.com/office/drawing/2014/chart" uri="{C3380CC4-5D6E-409C-BE32-E72D297353CC}">
              <c16:uniqueId val="{00000000-005A-4DDB-B821-979BD1DF024B}"/>
            </c:ext>
          </c:extLst>
        </c:ser>
        <c:dLbls>
          <c:showLegendKey val="0"/>
          <c:showVal val="0"/>
          <c:showCatName val="0"/>
          <c:showSerName val="0"/>
          <c:showPercent val="0"/>
          <c:showBubbleSize val="0"/>
        </c:dLbls>
        <c:gapWidth val="150"/>
        <c:axId val="1088561183"/>
        <c:axId val="1088557823"/>
      </c:barChart>
      <c:lineChart>
        <c:grouping val="standard"/>
        <c:varyColors val="0"/>
        <c:ser>
          <c:idx val="1"/>
          <c:order val="1"/>
          <c:tx>
            <c:strRef>
              <c:f>'Hotel Costs'!$C$31</c:f>
              <c:strCache>
                <c:ptCount val="1"/>
                <c:pt idx="0">
                  <c:v>Cost</c:v>
                </c:pt>
              </c:strCache>
            </c:strRef>
          </c:tx>
          <c:spPr>
            <a:ln w="28575" cap="rnd">
              <a:solidFill>
                <a:schemeClr val="accent2"/>
              </a:solidFill>
              <a:round/>
            </a:ln>
            <a:effectLst/>
          </c:spPr>
          <c:marker>
            <c:symbol val="none"/>
          </c:marker>
          <c:cat>
            <c:strRef>
              <c:f>'Hotel Costs'!$A$32:$A$37</c:f>
              <c:strCache>
                <c:ptCount val="6"/>
                <c:pt idx="0">
                  <c:v>July</c:v>
                </c:pt>
                <c:pt idx="1">
                  <c:v>August</c:v>
                </c:pt>
                <c:pt idx="2">
                  <c:v>September</c:v>
                </c:pt>
                <c:pt idx="3">
                  <c:v>October</c:v>
                </c:pt>
                <c:pt idx="4">
                  <c:v>November</c:v>
                </c:pt>
                <c:pt idx="5">
                  <c:v>December</c:v>
                </c:pt>
              </c:strCache>
            </c:strRef>
          </c:cat>
          <c:val>
            <c:numRef>
              <c:f>'Hotel Costs'!$C$32:$C$37</c:f>
              <c:numCache>
                <c:formatCode>General</c:formatCode>
                <c:ptCount val="6"/>
                <c:pt idx="0">
                  <c:v>498</c:v>
                </c:pt>
                <c:pt idx="1">
                  <c:v>388</c:v>
                </c:pt>
                <c:pt idx="2">
                  <c:v>429</c:v>
                </c:pt>
                <c:pt idx="3">
                  <c:v>582</c:v>
                </c:pt>
                <c:pt idx="4">
                  <c:v>1062</c:v>
                </c:pt>
                <c:pt idx="5">
                  <c:v>156</c:v>
                </c:pt>
              </c:numCache>
            </c:numRef>
          </c:val>
          <c:smooth val="0"/>
          <c:extLst>
            <c:ext xmlns:c16="http://schemas.microsoft.com/office/drawing/2014/chart" uri="{C3380CC4-5D6E-409C-BE32-E72D297353CC}">
              <c16:uniqueId val="{00000001-005A-4DDB-B821-979BD1DF024B}"/>
            </c:ext>
          </c:extLst>
        </c:ser>
        <c:dLbls>
          <c:showLegendKey val="0"/>
          <c:showVal val="0"/>
          <c:showCatName val="0"/>
          <c:showSerName val="0"/>
          <c:showPercent val="0"/>
          <c:showBubbleSize val="0"/>
        </c:dLbls>
        <c:marker val="1"/>
        <c:smooth val="0"/>
        <c:axId val="1088564543"/>
        <c:axId val="1088566943"/>
      </c:lineChart>
      <c:catAx>
        <c:axId val="108856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57823"/>
        <c:crosses val="autoZero"/>
        <c:auto val="1"/>
        <c:lblAlgn val="ctr"/>
        <c:lblOffset val="100"/>
        <c:noMultiLvlLbl val="0"/>
      </c:catAx>
      <c:valAx>
        <c:axId val="1088557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1183"/>
        <c:crosses val="autoZero"/>
        <c:crossBetween val="between"/>
      </c:valAx>
      <c:valAx>
        <c:axId val="1088566943"/>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4543"/>
        <c:crosses val="max"/>
        <c:crossBetween val="between"/>
      </c:valAx>
      <c:catAx>
        <c:axId val="1088564543"/>
        <c:scaling>
          <c:orientation val="minMax"/>
        </c:scaling>
        <c:delete val="1"/>
        <c:axPos val="b"/>
        <c:numFmt formatCode="General" sourceLinked="1"/>
        <c:majorTickMark val="none"/>
        <c:minorTickMark val="none"/>
        <c:tickLblPos val="nextTo"/>
        <c:crossAx val="10885669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Blended</a:t>
            </a:r>
            <a:r>
              <a:rPr lang="en-US" baseline="0"/>
              <a:t> Case Management</a:t>
            </a:r>
          </a:p>
          <a:p>
            <a:pPr>
              <a:defRPr/>
            </a:pPr>
            <a:r>
              <a:rPr lang="en-US" baseline="0"/>
              <a:t>FY 24-25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'Children''s'!$A$31</c:f>
              <c:strCache>
                <c:ptCount val="1"/>
                <c:pt idx="0">
                  <c:v>July</c:v>
                </c:pt>
              </c:strCache>
            </c:strRef>
          </c:tx>
          <c:spPr>
            <a:solidFill>
              <a:schemeClr val="accent1"/>
            </a:solidFill>
            <a:ln>
              <a:noFill/>
            </a:ln>
            <a:effectLst/>
          </c:spPr>
          <c:invertIfNegative val="0"/>
          <c:cat>
            <c:strRef>
              <c:f>'Children''s'!$B$29:$C$30</c:f>
              <c:strCache>
                <c:ptCount val="2"/>
                <c:pt idx="0">
                  <c:v>Served</c:v>
                </c:pt>
                <c:pt idx="1">
                  <c:v>Waiting</c:v>
                </c:pt>
              </c:strCache>
            </c:strRef>
          </c:cat>
          <c:val>
            <c:numRef>
              <c:f>'Children''s'!$B$31:$C$31</c:f>
              <c:numCache>
                <c:formatCode>General</c:formatCode>
                <c:ptCount val="2"/>
                <c:pt idx="0">
                  <c:v>225</c:v>
                </c:pt>
                <c:pt idx="1">
                  <c:v>166</c:v>
                </c:pt>
              </c:numCache>
            </c:numRef>
          </c:val>
          <c:extLst>
            <c:ext xmlns:c16="http://schemas.microsoft.com/office/drawing/2014/chart" uri="{C3380CC4-5D6E-409C-BE32-E72D297353CC}">
              <c16:uniqueId val="{00000000-15DB-4A57-A6DD-C186E8404E2F}"/>
            </c:ext>
          </c:extLst>
        </c:ser>
        <c:ser>
          <c:idx val="1"/>
          <c:order val="1"/>
          <c:tx>
            <c:strRef>
              <c:f>'Children''s'!$A$32</c:f>
              <c:strCache>
                <c:ptCount val="1"/>
                <c:pt idx="0">
                  <c:v>August</c:v>
                </c:pt>
              </c:strCache>
            </c:strRef>
          </c:tx>
          <c:spPr>
            <a:solidFill>
              <a:schemeClr val="accent2"/>
            </a:solidFill>
            <a:ln>
              <a:noFill/>
            </a:ln>
            <a:effectLst/>
          </c:spPr>
          <c:invertIfNegative val="0"/>
          <c:cat>
            <c:strRef>
              <c:f>'Children''s'!$B$29:$C$30</c:f>
              <c:strCache>
                <c:ptCount val="2"/>
                <c:pt idx="0">
                  <c:v>Served</c:v>
                </c:pt>
                <c:pt idx="1">
                  <c:v>Waiting</c:v>
                </c:pt>
              </c:strCache>
            </c:strRef>
          </c:cat>
          <c:val>
            <c:numRef>
              <c:f>'Children''s'!$B$32:$C$32</c:f>
              <c:numCache>
                <c:formatCode>General</c:formatCode>
                <c:ptCount val="2"/>
                <c:pt idx="0">
                  <c:v>225</c:v>
                </c:pt>
                <c:pt idx="1">
                  <c:v>136</c:v>
                </c:pt>
              </c:numCache>
            </c:numRef>
          </c:val>
          <c:extLst>
            <c:ext xmlns:c16="http://schemas.microsoft.com/office/drawing/2014/chart" uri="{C3380CC4-5D6E-409C-BE32-E72D297353CC}">
              <c16:uniqueId val="{00000001-15DB-4A57-A6DD-C186E8404E2F}"/>
            </c:ext>
          </c:extLst>
        </c:ser>
        <c:ser>
          <c:idx val="2"/>
          <c:order val="2"/>
          <c:tx>
            <c:strRef>
              <c:f>'Children''s'!$A$33</c:f>
              <c:strCache>
                <c:ptCount val="1"/>
                <c:pt idx="0">
                  <c:v>September</c:v>
                </c:pt>
              </c:strCache>
            </c:strRef>
          </c:tx>
          <c:spPr>
            <a:solidFill>
              <a:schemeClr val="accent3"/>
            </a:solidFill>
            <a:ln>
              <a:noFill/>
            </a:ln>
            <a:effectLst/>
          </c:spPr>
          <c:invertIfNegative val="0"/>
          <c:cat>
            <c:strRef>
              <c:f>'Children''s'!$B$29:$C$30</c:f>
              <c:strCache>
                <c:ptCount val="2"/>
                <c:pt idx="0">
                  <c:v>Served</c:v>
                </c:pt>
                <c:pt idx="1">
                  <c:v>Waiting</c:v>
                </c:pt>
              </c:strCache>
            </c:strRef>
          </c:cat>
          <c:val>
            <c:numRef>
              <c:f>'Children''s'!$B$33:$C$33</c:f>
              <c:numCache>
                <c:formatCode>General</c:formatCode>
                <c:ptCount val="2"/>
                <c:pt idx="0">
                  <c:v>213</c:v>
                </c:pt>
                <c:pt idx="1">
                  <c:v>133</c:v>
                </c:pt>
              </c:numCache>
            </c:numRef>
          </c:val>
          <c:extLst>
            <c:ext xmlns:c16="http://schemas.microsoft.com/office/drawing/2014/chart" uri="{C3380CC4-5D6E-409C-BE32-E72D297353CC}">
              <c16:uniqueId val="{00000002-15DB-4A57-A6DD-C186E8404E2F}"/>
            </c:ext>
          </c:extLst>
        </c:ser>
        <c:ser>
          <c:idx val="3"/>
          <c:order val="3"/>
          <c:tx>
            <c:strRef>
              <c:f>'Children''s'!$A$34</c:f>
              <c:strCache>
                <c:ptCount val="1"/>
                <c:pt idx="0">
                  <c:v>October</c:v>
                </c:pt>
              </c:strCache>
            </c:strRef>
          </c:tx>
          <c:spPr>
            <a:solidFill>
              <a:schemeClr val="accent4"/>
            </a:solidFill>
            <a:ln>
              <a:noFill/>
            </a:ln>
            <a:effectLst/>
          </c:spPr>
          <c:invertIfNegative val="0"/>
          <c:cat>
            <c:strRef>
              <c:f>'Children''s'!$B$29:$C$30</c:f>
              <c:strCache>
                <c:ptCount val="2"/>
                <c:pt idx="0">
                  <c:v>Served</c:v>
                </c:pt>
                <c:pt idx="1">
                  <c:v>Waiting</c:v>
                </c:pt>
              </c:strCache>
            </c:strRef>
          </c:cat>
          <c:val>
            <c:numRef>
              <c:f>'Children''s'!$B$34:$C$34</c:f>
              <c:numCache>
                <c:formatCode>General</c:formatCode>
                <c:ptCount val="2"/>
                <c:pt idx="0">
                  <c:v>251</c:v>
                </c:pt>
                <c:pt idx="1">
                  <c:v>112</c:v>
                </c:pt>
              </c:numCache>
            </c:numRef>
          </c:val>
          <c:extLst>
            <c:ext xmlns:c16="http://schemas.microsoft.com/office/drawing/2014/chart" uri="{C3380CC4-5D6E-409C-BE32-E72D297353CC}">
              <c16:uniqueId val="{00000003-15DB-4A57-A6DD-C186E8404E2F}"/>
            </c:ext>
          </c:extLst>
        </c:ser>
        <c:ser>
          <c:idx val="4"/>
          <c:order val="4"/>
          <c:tx>
            <c:strRef>
              <c:f>'Children''s'!$A$35</c:f>
              <c:strCache>
                <c:ptCount val="1"/>
                <c:pt idx="0">
                  <c:v>November</c:v>
                </c:pt>
              </c:strCache>
            </c:strRef>
          </c:tx>
          <c:spPr>
            <a:solidFill>
              <a:schemeClr val="accent5"/>
            </a:solidFill>
            <a:ln>
              <a:noFill/>
            </a:ln>
            <a:effectLst/>
          </c:spPr>
          <c:invertIfNegative val="0"/>
          <c:cat>
            <c:strRef>
              <c:f>'Children''s'!$B$29:$C$30</c:f>
              <c:strCache>
                <c:ptCount val="2"/>
                <c:pt idx="0">
                  <c:v>Served</c:v>
                </c:pt>
                <c:pt idx="1">
                  <c:v>Waiting</c:v>
                </c:pt>
              </c:strCache>
            </c:strRef>
          </c:cat>
          <c:val>
            <c:numRef>
              <c:f>'Children''s'!$B$35:$C$35</c:f>
              <c:numCache>
                <c:formatCode>General</c:formatCode>
                <c:ptCount val="2"/>
                <c:pt idx="0">
                  <c:v>249</c:v>
                </c:pt>
                <c:pt idx="1">
                  <c:v>110</c:v>
                </c:pt>
              </c:numCache>
            </c:numRef>
          </c:val>
          <c:extLst>
            <c:ext xmlns:c16="http://schemas.microsoft.com/office/drawing/2014/chart" uri="{C3380CC4-5D6E-409C-BE32-E72D297353CC}">
              <c16:uniqueId val="{00000004-15DB-4A57-A6DD-C186E8404E2F}"/>
            </c:ext>
          </c:extLst>
        </c:ser>
        <c:ser>
          <c:idx val="5"/>
          <c:order val="5"/>
          <c:tx>
            <c:strRef>
              <c:f>'Children''s'!$A$36</c:f>
              <c:strCache>
                <c:ptCount val="1"/>
                <c:pt idx="0">
                  <c:v>December</c:v>
                </c:pt>
              </c:strCache>
            </c:strRef>
          </c:tx>
          <c:spPr>
            <a:solidFill>
              <a:schemeClr val="accent6"/>
            </a:solidFill>
            <a:ln>
              <a:noFill/>
            </a:ln>
            <a:effectLst/>
          </c:spPr>
          <c:invertIfNegative val="0"/>
          <c:cat>
            <c:strRef>
              <c:f>'Children''s'!$B$29:$C$30</c:f>
              <c:strCache>
                <c:ptCount val="2"/>
                <c:pt idx="0">
                  <c:v>Served</c:v>
                </c:pt>
                <c:pt idx="1">
                  <c:v>Waiting</c:v>
                </c:pt>
              </c:strCache>
            </c:strRef>
          </c:cat>
          <c:val>
            <c:numRef>
              <c:f>'Children''s'!$B$36:$C$36</c:f>
              <c:numCache>
                <c:formatCode>General</c:formatCode>
                <c:ptCount val="2"/>
                <c:pt idx="0">
                  <c:v>240</c:v>
                </c:pt>
                <c:pt idx="1">
                  <c:v>75</c:v>
                </c:pt>
              </c:numCache>
            </c:numRef>
          </c:val>
          <c:extLst>
            <c:ext xmlns:c16="http://schemas.microsoft.com/office/drawing/2014/chart" uri="{C3380CC4-5D6E-409C-BE32-E72D297353CC}">
              <c16:uniqueId val="{00000005-15DB-4A57-A6DD-C186E8404E2F}"/>
            </c:ext>
          </c:extLst>
        </c:ser>
        <c:dLbls>
          <c:showLegendKey val="0"/>
          <c:showVal val="0"/>
          <c:showCatName val="0"/>
          <c:showSerName val="0"/>
          <c:showPercent val="0"/>
          <c:showBubbleSize val="0"/>
        </c:dLbls>
        <c:gapWidth val="182"/>
        <c:axId val="1768251759"/>
        <c:axId val="1768252239"/>
      </c:barChart>
      <c:catAx>
        <c:axId val="1768251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252239"/>
        <c:crosses val="autoZero"/>
        <c:auto val="1"/>
        <c:lblAlgn val="ctr"/>
        <c:lblOffset val="100"/>
        <c:noMultiLvlLbl val="0"/>
      </c:catAx>
      <c:valAx>
        <c:axId val="1768252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251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Residential</a:t>
            </a:r>
            <a:r>
              <a:rPr lang="en-US" baseline="0"/>
              <a:t> Treatment Facilities </a:t>
            </a:r>
          </a:p>
          <a:p>
            <a:pPr>
              <a:defRPr/>
            </a:pPr>
            <a:r>
              <a:rPr lang="en-US" baseline="0"/>
              <a:t>FY 24-25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'Children''s'!$A$3</c:f>
              <c:strCache>
                <c:ptCount val="1"/>
                <c:pt idx="0">
                  <c:v>July </c:v>
                </c:pt>
              </c:strCache>
            </c:strRef>
          </c:tx>
          <c:spPr>
            <a:solidFill>
              <a:schemeClr val="accent1"/>
            </a:solidFill>
            <a:ln>
              <a:noFill/>
            </a:ln>
            <a:effectLst/>
          </c:spPr>
          <c:invertIfNegative val="0"/>
          <c:cat>
            <c:strRef>
              <c:f>'Children''s'!$B$2:$C$2</c:f>
              <c:strCache>
                <c:ptCount val="2"/>
                <c:pt idx="0">
                  <c:v>Census </c:v>
                </c:pt>
                <c:pt idx="1">
                  <c:v>LOS &gt; 6 months</c:v>
                </c:pt>
              </c:strCache>
            </c:strRef>
          </c:cat>
          <c:val>
            <c:numRef>
              <c:f>'Children''s'!$B$3:$C$3</c:f>
              <c:numCache>
                <c:formatCode>General</c:formatCode>
                <c:ptCount val="2"/>
                <c:pt idx="0">
                  <c:v>23</c:v>
                </c:pt>
                <c:pt idx="1">
                  <c:v>13</c:v>
                </c:pt>
              </c:numCache>
            </c:numRef>
          </c:val>
          <c:extLst>
            <c:ext xmlns:c16="http://schemas.microsoft.com/office/drawing/2014/chart" uri="{C3380CC4-5D6E-409C-BE32-E72D297353CC}">
              <c16:uniqueId val="{00000000-D64E-4571-ACC0-16143B651AE4}"/>
            </c:ext>
          </c:extLst>
        </c:ser>
        <c:ser>
          <c:idx val="1"/>
          <c:order val="1"/>
          <c:tx>
            <c:strRef>
              <c:f>'Children''s'!$A$4</c:f>
              <c:strCache>
                <c:ptCount val="1"/>
                <c:pt idx="0">
                  <c:v>August</c:v>
                </c:pt>
              </c:strCache>
            </c:strRef>
          </c:tx>
          <c:spPr>
            <a:solidFill>
              <a:schemeClr val="accent2"/>
            </a:solidFill>
            <a:ln>
              <a:noFill/>
            </a:ln>
            <a:effectLst/>
          </c:spPr>
          <c:invertIfNegative val="0"/>
          <c:cat>
            <c:strRef>
              <c:f>'Children''s'!$B$2:$C$2</c:f>
              <c:strCache>
                <c:ptCount val="2"/>
                <c:pt idx="0">
                  <c:v>Census </c:v>
                </c:pt>
                <c:pt idx="1">
                  <c:v>LOS &gt; 6 months</c:v>
                </c:pt>
              </c:strCache>
            </c:strRef>
          </c:cat>
          <c:val>
            <c:numRef>
              <c:f>'Children''s'!$B$4:$C$4</c:f>
              <c:numCache>
                <c:formatCode>General</c:formatCode>
                <c:ptCount val="2"/>
                <c:pt idx="0">
                  <c:v>21</c:v>
                </c:pt>
                <c:pt idx="1">
                  <c:v>12</c:v>
                </c:pt>
              </c:numCache>
            </c:numRef>
          </c:val>
          <c:extLst>
            <c:ext xmlns:c16="http://schemas.microsoft.com/office/drawing/2014/chart" uri="{C3380CC4-5D6E-409C-BE32-E72D297353CC}">
              <c16:uniqueId val="{00000001-D64E-4571-ACC0-16143B651AE4}"/>
            </c:ext>
          </c:extLst>
        </c:ser>
        <c:ser>
          <c:idx val="2"/>
          <c:order val="2"/>
          <c:tx>
            <c:strRef>
              <c:f>'Children''s'!$A$5</c:f>
              <c:strCache>
                <c:ptCount val="1"/>
                <c:pt idx="0">
                  <c:v>September</c:v>
                </c:pt>
              </c:strCache>
            </c:strRef>
          </c:tx>
          <c:spPr>
            <a:solidFill>
              <a:schemeClr val="accent3"/>
            </a:solidFill>
            <a:ln>
              <a:noFill/>
            </a:ln>
            <a:effectLst/>
          </c:spPr>
          <c:invertIfNegative val="0"/>
          <c:cat>
            <c:strRef>
              <c:f>'Children''s'!$B$2:$C$2</c:f>
              <c:strCache>
                <c:ptCount val="2"/>
                <c:pt idx="0">
                  <c:v>Census </c:v>
                </c:pt>
                <c:pt idx="1">
                  <c:v>LOS &gt; 6 months</c:v>
                </c:pt>
              </c:strCache>
            </c:strRef>
          </c:cat>
          <c:val>
            <c:numRef>
              <c:f>'Children''s'!$B$5:$C$5</c:f>
              <c:numCache>
                <c:formatCode>General</c:formatCode>
                <c:ptCount val="2"/>
                <c:pt idx="0">
                  <c:v>23</c:v>
                </c:pt>
                <c:pt idx="1">
                  <c:v>12</c:v>
                </c:pt>
              </c:numCache>
            </c:numRef>
          </c:val>
          <c:extLst>
            <c:ext xmlns:c16="http://schemas.microsoft.com/office/drawing/2014/chart" uri="{C3380CC4-5D6E-409C-BE32-E72D297353CC}">
              <c16:uniqueId val="{00000002-D64E-4571-ACC0-16143B651AE4}"/>
            </c:ext>
          </c:extLst>
        </c:ser>
        <c:ser>
          <c:idx val="3"/>
          <c:order val="3"/>
          <c:tx>
            <c:strRef>
              <c:f>'Children''s'!$A$6</c:f>
              <c:strCache>
                <c:ptCount val="1"/>
                <c:pt idx="0">
                  <c:v>October</c:v>
                </c:pt>
              </c:strCache>
            </c:strRef>
          </c:tx>
          <c:spPr>
            <a:solidFill>
              <a:schemeClr val="accent4"/>
            </a:solidFill>
            <a:ln>
              <a:noFill/>
            </a:ln>
            <a:effectLst/>
          </c:spPr>
          <c:invertIfNegative val="0"/>
          <c:cat>
            <c:strRef>
              <c:f>'Children''s'!$B$2:$C$2</c:f>
              <c:strCache>
                <c:ptCount val="2"/>
                <c:pt idx="0">
                  <c:v>Census </c:v>
                </c:pt>
                <c:pt idx="1">
                  <c:v>LOS &gt; 6 months</c:v>
                </c:pt>
              </c:strCache>
            </c:strRef>
          </c:cat>
          <c:val>
            <c:numRef>
              <c:f>'Children''s'!$B$6:$C$6</c:f>
              <c:numCache>
                <c:formatCode>General</c:formatCode>
                <c:ptCount val="2"/>
                <c:pt idx="0">
                  <c:v>26</c:v>
                </c:pt>
                <c:pt idx="1">
                  <c:v>15</c:v>
                </c:pt>
              </c:numCache>
            </c:numRef>
          </c:val>
          <c:extLst>
            <c:ext xmlns:c16="http://schemas.microsoft.com/office/drawing/2014/chart" uri="{C3380CC4-5D6E-409C-BE32-E72D297353CC}">
              <c16:uniqueId val="{00000003-D64E-4571-ACC0-16143B651AE4}"/>
            </c:ext>
          </c:extLst>
        </c:ser>
        <c:ser>
          <c:idx val="4"/>
          <c:order val="4"/>
          <c:tx>
            <c:strRef>
              <c:f>'Children''s'!$A$7</c:f>
              <c:strCache>
                <c:ptCount val="1"/>
                <c:pt idx="0">
                  <c:v>November</c:v>
                </c:pt>
              </c:strCache>
            </c:strRef>
          </c:tx>
          <c:spPr>
            <a:solidFill>
              <a:schemeClr val="accent5"/>
            </a:solidFill>
            <a:ln>
              <a:noFill/>
            </a:ln>
            <a:effectLst/>
          </c:spPr>
          <c:invertIfNegative val="0"/>
          <c:cat>
            <c:strRef>
              <c:f>'Children''s'!$B$2:$C$2</c:f>
              <c:strCache>
                <c:ptCount val="2"/>
                <c:pt idx="0">
                  <c:v>Census </c:v>
                </c:pt>
                <c:pt idx="1">
                  <c:v>LOS &gt; 6 months</c:v>
                </c:pt>
              </c:strCache>
            </c:strRef>
          </c:cat>
          <c:val>
            <c:numRef>
              <c:f>'Children''s'!$B$7:$C$7</c:f>
              <c:numCache>
                <c:formatCode>General</c:formatCode>
                <c:ptCount val="2"/>
                <c:pt idx="0">
                  <c:v>24</c:v>
                </c:pt>
                <c:pt idx="1">
                  <c:v>14</c:v>
                </c:pt>
              </c:numCache>
            </c:numRef>
          </c:val>
          <c:extLst>
            <c:ext xmlns:c16="http://schemas.microsoft.com/office/drawing/2014/chart" uri="{C3380CC4-5D6E-409C-BE32-E72D297353CC}">
              <c16:uniqueId val="{00000004-D64E-4571-ACC0-16143B651AE4}"/>
            </c:ext>
          </c:extLst>
        </c:ser>
        <c:ser>
          <c:idx val="5"/>
          <c:order val="5"/>
          <c:tx>
            <c:strRef>
              <c:f>'Children''s'!$A$8</c:f>
              <c:strCache>
                <c:ptCount val="1"/>
                <c:pt idx="0">
                  <c:v>December</c:v>
                </c:pt>
              </c:strCache>
            </c:strRef>
          </c:tx>
          <c:spPr>
            <a:solidFill>
              <a:schemeClr val="accent6"/>
            </a:solidFill>
            <a:ln>
              <a:noFill/>
            </a:ln>
            <a:effectLst/>
          </c:spPr>
          <c:invertIfNegative val="0"/>
          <c:cat>
            <c:strRef>
              <c:f>'Children''s'!$B$2:$C$2</c:f>
              <c:strCache>
                <c:ptCount val="2"/>
                <c:pt idx="0">
                  <c:v>Census </c:v>
                </c:pt>
                <c:pt idx="1">
                  <c:v>LOS &gt; 6 months</c:v>
                </c:pt>
              </c:strCache>
            </c:strRef>
          </c:cat>
          <c:val>
            <c:numRef>
              <c:f>'Children''s'!$B$8:$C$8</c:f>
              <c:numCache>
                <c:formatCode>General</c:formatCode>
                <c:ptCount val="2"/>
                <c:pt idx="0">
                  <c:v>26</c:v>
                </c:pt>
                <c:pt idx="1">
                  <c:v>18</c:v>
                </c:pt>
              </c:numCache>
            </c:numRef>
          </c:val>
          <c:extLst>
            <c:ext xmlns:c16="http://schemas.microsoft.com/office/drawing/2014/chart" uri="{C3380CC4-5D6E-409C-BE32-E72D297353CC}">
              <c16:uniqueId val="{00000005-D64E-4571-ACC0-16143B651AE4}"/>
            </c:ext>
          </c:extLst>
        </c:ser>
        <c:dLbls>
          <c:showLegendKey val="0"/>
          <c:showVal val="0"/>
          <c:showCatName val="0"/>
          <c:showSerName val="0"/>
          <c:showPercent val="0"/>
          <c:showBubbleSize val="0"/>
        </c:dLbls>
        <c:gapWidth val="182"/>
        <c:axId val="1409060736"/>
        <c:axId val="1409046336"/>
      </c:barChart>
      <c:catAx>
        <c:axId val="140906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046336"/>
        <c:crosses val="autoZero"/>
        <c:auto val="1"/>
        <c:lblAlgn val="ctr"/>
        <c:lblOffset val="100"/>
        <c:noMultiLvlLbl val="0"/>
      </c:catAx>
      <c:valAx>
        <c:axId val="140904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06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Extended</a:t>
            </a:r>
            <a:r>
              <a:rPr lang="en-US" baseline="0"/>
              <a:t> Acute Care</a:t>
            </a:r>
          </a:p>
          <a:p>
            <a:pPr>
              <a:defRPr/>
            </a:pPr>
            <a:r>
              <a:rPr lang="en-US" baseline="0"/>
              <a:t>Capacity of 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Residential!$A$17</c:f>
              <c:strCache>
                <c:ptCount val="1"/>
                <c:pt idx="0">
                  <c:v>July </c:v>
                </c:pt>
              </c:strCache>
            </c:strRef>
          </c:tx>
          <c:spPr>
            <a:solidFill>
              <a:schemeClr val="accent1"/>
            </a:solidFill>
            <a:ln>
              <a:noFill/>
            </a:ln>
            <a:effectLst/>
          </c:spPr>
          <c:invertIfNegative val="0"/>
          <c:cat>
            <c:strRef>
              <c:f>Residential!$B$16:$C$16</c:f>
              <c:strCache>
                <c:ptCount val="2"/>
                <c:pt idx="0">
                  <c:v>Census</c:v>
                </c:pt>
                <c:pt idx="1">
                  <c:v>Wait List</c:v>
                </c:pt>
              </c:strCache>
            </c:strRef>
          </c:cat>
          <c:val>
            <c:numRef>
              <c:f>Residential!$B$17:$C$17</c:f>
              <c:numCache>
                <c:formatCode>General</c:formatCode>
                <c:ptCount val="2"/>
                <c:pt idx="0">
                  <c:v>20</c:v>
                </c:pt>
                <c:pt idx="1">
                  <c:v>4</c:v>
                </c:pt>
              </c:numCache>
            </c:numRef>
          </c:val>
          <c:extLst>
            <c:ext xmlns:c16="http://schemas.microsoft.com/office/drawing/2014/chart" uri="{C3380CC4-5D6E-409C-BE32-E72D297353CC}">
              <c16:uniqueId val="{00000000-EC45-4FBA-840B-9702B9E4A75E}"/>
            </c:ext>
          </c:extLst>
        </c:ser>
        <c:ser>
          <c:idx val="1"/>
          <c:order val="1"/>
          <c:tx>
            <c:strRef>
              <c:f>Residential!$A$18</c:f>
              <c:strCache>
                <c:ptCount val="1"/>
                <c:pt idx="0">
                  <c:v>August</c:v>
                </c:pt>
              </c:strCache>
            </c:strRef>
          </c:tx>
          <c:spPr>
            <a:solidFill>
              <a:schemeClr val="accent2"/>
            </a:solidFill>
            <a:ln>
              <a:noFill/>
            </a:ln>
            <a:effectLst/>
          </c:spPr>
          <c:invertIfNegative val="0"/>
          <c:cat>
            <c:strRef>
              <c:f>Residential!$B$16:$C$16</c:f>
              <c:strCache>
                <c:ptCount val="2"/>
                <c:pt idx="0">
                  <c:v>Census</c:v>
                </c:pt>
                <c:pt idx="1">
                  <c:v>Wait List</c:v>
                </c:pt>
              </c:strCache>
            </c:strRef>
          </c:cat>
          <c:val>
            <c:numRef>
              <c:f>Residential!$B$18:$C$18</c:f>
              <c:numCache>
                <c:formatCode>General</c:formatCode>
                <c:ptCount val="2"/>
                <c:pt idx="0">
                  <c:v>20</c:v>
                </c:pt>
                <c:pt idx="1">
                  <c:v>6</c:v>
                </c:pt>
              </c:numCache>
            </c:numRef>
          </c:val>
          <c:extLst>
            <c:ext xmlns:c16="http://schemas.microsoft.com/office/drawing/2014/chart" uri="{C3380CC4-5D6E-409C-BE32-E72D297353CC}">
              <c16:uniqueId val="{00000001-EC45-4FBA-840B-9702B9E4A75E}"/>
            </c:ext>
          </c:extLst>
        </c:ser>
        <c:ser>
          <c:idx val="2"/>
          <c:order val="2"/>
          <c:tx>
            <c:strRef>
              <c:f>Residential!$A$19</c:f>
              <c:strCache>
                <c:ptCount val="1"/>
                <c:pt idx="0">
                  <c:v>September</c:v>
                </c:pt>
              </c:strCache>
            </c:strRef>
          </c:tx>
          <c:spPr>
            <a:solidFill>
              <a:schemeClr val="accent3"/>
            </a:solidFill>
            <a:ln>
              <a:noFill/>
            </a:ln>
            <a:effectLst/>
          </c:spPr>
          <c:invertIfNegative val="0"/>
          <c:cat>
            <c:strRef>
              <c:f>Residential!$B$16:$C$16</c:f>
              <c:strCache>
                <c:ptCount val="2"/>
                <c:pt idx="0">
                  <c:v>Census</c:v>
                </c:pt>
                <c:pt idx="1">
                  <c:v>Wait List</c:v>
                </c:pt>
              </c:strCache>
            </c:strRef>
          </c:cat>
          <c:val>
            <c:numRef>
              <c:f>Residential!$B$19:$C$19</c:f>
              <c:numCache>
                <c:formatCode>General</c:formatCode>
                <c:ptCount val="2"/>
                <c:pt idx="0">
                  <c:v>20</c:v>
                </c:pt>
                <c:pt idx="1">
                  <c:v>8</c:v>
                </c:pt>
              </c:numCache>
            </c:numRef>
          </c:val>
          <c:extLst>
            <c:ext xmlns:c16="http://schemas.microsoft.com/office/drawing/2014/chart" uri="{C3380CC4-5D6E-409C-BE32-E72D297353CC}">
              <c16:uniqueId val="{00000002-EC45-4FBA-840B-9702B9E4A75E}"/>
            </c:ext>
          </c:extLst>
        </c:ser>
        <c:ser>
          <c:idx val="3"/>
          <c:order val="3"/>
          <c:tx>
            <c:strRef>
              <c:f>Residential!$A$20</c:f>
              <c:strCache>
                <c:ptCount val="1"/>
                <c:pt idx="0">
                  <c:v>October</c:v>
                </c:pt>
              </c:strCache>
            </c:strRef>
          </c:tx>
          <c:spPr>
            <a:solidFill>
              <a:schemeClr val="accent4"/>
            </a:solidFill>
            <a:ln>
              <a:noFill/>
            </a:ln>
            <a:effectLst/>
          </c:spPr>
          <c:invertIfNegative val="0"/>
          <c:cat>
            <c:strRef>
              <c:f>Residential!$B$16:$C$16</c:f>
              <c:strCache>
                <c:ptCount val="2"/>
                <c:pt idx="0">
                  <c:v>Census</c:v>
                </c:pt>
                <c:pt idx="1">
                  <c:v>Wait List</c:v>
                </c:pt>
              </c:strCache>
            </c:strRef>
          </c:cat>
          <c:val>
            <c:numRef>
              <c:f>Residential!$B$20:$C$20</c:f>
              <c:numCache>
                <c:formatCode>General</c:formatCode>
                <c:ptCount val="2"/>
                <c:pt idx="0">
                  <c:v>20</c:v>
                </c:pt>
                <c:pt idx="1">
                  <c:v>9</c:v>
                </c:pt>
              </c:numCache>
            </c:numRef>
          </c:val>
          <c:extLst>
            <c:ext xmlns:c16="http://schemas.microsoft.com/office/drawing/2014/chart" uri="{C3380CC4-5D6E-409C-BE32-E72D297353CC}">
              <c16:uniqueId val="{00000003-EC45-4FBA-840B-9702B9E4A75E}"/>
            </c:ext>
          </c:extLst>
        </c:ser>
        <c:ser>
          <c:idx val="4"/>
          <c:order val="4"/>
          <c:tx>
            <c:strRef>
              <c:f>Residential!$A$21</c:f>
              <c:strCache>
                <c:ptCount val="1"/>
                <c:pt idx="0">
                  <c:v>November</c:v>
                </c:pt>
              </c:strCache>
            </c:strRef>
          </c:tx>
          <c:spPr>
            <a:solidFill>
              <a:schemeClr val="accent5"/>
            </a:solidFill>
            <a:ln>
              <a:noFill/>
            </a:ln>
            <a:effectLst/>
          </c:spPr>
          <c:invertIfNegative val="0"/>
          <c:cat>
            <c:strRef>
              <c:f>Residential!$B$16:$C$16</c:f>
              <c:strCache>
                <c:ptCount val="2"/>
                <c:pt idx="0">
                  <c:v>Census</c:v>
                </c:pt>
                <c:pt idx="1">
                  <c:v>Wait List</c:v>
                </c:pt>
              </c:strCache>
            </c:strRef>
          </c:cat>
          <c:val>
            <c:numRef>
              <c:f>Residential!$B$21:$C$21</c:f>
              <c:numCache>
                <c:formatCode>General</c:formatCode>
                <c:ptCount val="2"/>
                <c:pt idx="0">
                  <c:v>20</c:v>
                </c:pt>
                <c:pt idx="1">
                  <c:v>10</c:v>
                </c:pt>
              </c:numCache>
            </c:numRef>
          </c:val>
          <c:extLst>
            <c:ext xmlns:c16="http://schemas.microsoft.com/office/drawing/2014/chart" uri="{C3380CC4-5D6E-409C-BE32-E72D297353CC}">
              <c16:uniqueId val="{00000004-EC45-4FBA-840B-9702B9E4A75E}"/>
            </c:ext>
          </c:extLst>
        </c:ser>
        <c:ser>
          <c:idx val="5"/>
          <c:order val="5"/>
          <c:tx>
            <c:strRef>
              <c:f>Residential!$A$22</c:f>
              <c:strCache>
                <c:ptCount val="1"/>
                <c:pt idx="0">
                  <c:v>December</c:v>
                </c:pt>
              </c:strCache>
            </c:strRef>
          </c:tx>
          <c:spPr>
            <a:solidFill>
              <a:schemeClr val="accent6"/>
            </a:solidFill>
            <a:ln>
              <a:noFill/>
            </a:ln>
            <a:effectLst/>
          </c:spPr>
          <c:invertIfNegative val="0"/>
          <c:cat>
            <c:strRef>
              <c:f>Residential!$B$16:$C$16</c:f>
              <c:strCache>
                <c:ptCount val="2"/>
                <c:pt idx="0">
                  <c:v>Census</c:v>
                </c:pt>
                <c:pt idx="1">
                  <c:v>Wait List</c:v>
                </c:pt>
              </c:strCache>
            </c:strRef>
          </c:cat>
          <c:val>
            <c:numRef>
              <c:f>Residential!$B$22:$C$22</c:f>
              <c:numCache>
                <c:formatCode>General</c:formatCode>
                <c:ptCount val="2"/>
                <c:pt idx="0">
                  <c:v>20</c:v>
                </c:pt>
                <c:pt idx="1">
                  <c:v>11</c:v>
                </c:pt>
              </c:numCache>
            </c:numRef>
          </c:val>
          <c:extLst>
            <c:ext xmlns:c16="http://schemas.microsoft.com/office/drawing/2014/chart" uri="{C3380CC4-5D6E-409C-BE32-E72D297353CC}">
              <c16:uniqueId val="{00000005-EC45-4FBA-840B-9702B9E4A75E}"/>
            </c:ext>
          </c:extLst>
        </c:ser>
        <c:dLbls>
          <c:showLegendKey val="0"/>
          <c:showVal val="0"/>
          <c:showCatName val="0"/>
          <c:showSerName val="0"/>
          <c:showPercent val="0"/>
          <c:showBubbleSize val="0"/>
        </c:dLbls>
        <c:gapWidth val="182"/>
        <c:axId val="83332031"/>
        <c:axId val="83332511"/>
      </c:barChart>
      <c:catAx>
        <c:axId val="8333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2511"/>
        <c:crosses val="autoZero"/>
        <c:auto val="1"/>
        <c:lblAlgn val="ctr"/>
        <c:lblOffset val="100"/>
        <c:noMultiLvlLbl val="0"/>
      </c:catAx>
      <c:valAx>
        <c:axId val="83332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2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Administrative</a:t>
            </a:r>
            <a:r>
              <a:rPr lang="en-US" baseline="0"/>
              <a:t> Case Management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'Case Management'!$A$3</c:f>
              <c:strCache>
                <c:ptCount val="1"/>
                <c:pt idx="0">
                  <c:v>July</c:v>
                </c:pt>
              </c:strCache>
            </c:strRef>
          </c:tx>
          <c:spPr>
            <a:solidFill>
              <a:schemeClr val="accent1"/>
            </a:solidFill>
            <a:ln>
              <a:noFill/>
            </a:ln>
            <a:effectLst/>
          </c:spPr>
          <c:invertIfNegative val="0"/>
          <c:cat>
            <c:strRef>
              <c:f>'Case Management'!$B$2:$C$2</c:f>
              <c:strCache>
                <c:ptCount val="2"/>
                <c:pt idx="0">
                  <c:v>Admissions</c:v>
                </c:pt>
                <c:pt idx="1">
                  <c:v>Closures</c:v>
                </c:pt>
              </c:strCache>
            </c:strRef>
          </c:cat>
          <c:val>
            <c:numRef>
              <c:f>'Case Management'!$B$3:$C$3</c:f>
              <c:numCache>
                <c:formatCode>General</c:formatCode>
                <c:ptCount val="2"/>
                <c:pt idx="0">
                  <c:v>121</c:v>
                </c:pt>
                <c:pt idx="1">
                  <c:v>78</c:v>
                </c:pt>
              </c:numCache>
            </c:numRef>
          </c:val>
          <c:extLst>
            <c:ext xmlns:c16="http://schemas.microsoft.com/office/drawing/2014/chart" uri="{C3380CC4-5D6E-409C-BE32-E72D297353CC}">
              <c16:uniqueId val="{00000000-07CC-4FB7-91D2-757BF0C607F0}"/>
            </c:ext>
          </c:extLst>
        </c:ser>
        <c:ser>
          <c:idx val="1"/>
          <c:order val="1"/>
          <c:tx>
            <c:strRef>
              <c:f>'Case Management'!$A$4</c:f>
              <c:strCache>
                <c:ptCount val="1"/>
                <c:pt idx="0">
                  <c:v>August</c:v>
                </c:pt>
              </c:strCache>
            </c:strRef>
          </c:tx>
          <c:spPr>
            <a:solidFill>
              <a:schemeClr val="accent2"/>
            </a:solidFill>
            <a:ln>
              <a:noFill/>
            </a:ln>
            <a:effectLst/>
          </c:spPr>
          <c:invertIfNegative val="0"/>
          <c:cat>
            <c:strRef>
              <c:f>'Case Management'!$B$2:$C$2</c:f>
              <c:strCache>
                <c:ptCount val="2"/>
                <c:pt idx="0">
                  <c:v>Admissions</c:v>
                </c:pt>
                <c:pt idx="1">
                  <c:v>Closures</c:v>
                </c:pt>
              </c:strCache>
            </c:strRef>
          </c:cat>
          <c:val>
            <c:numRef>
              <c:f>'Case Management'!$B$4:$C$4</c:f>
              <c:numCache>
                <c:formatCode>General</c:formatCode>
                <c:ptCount val="2"/>
                <c:pt idx="0">
                  <c:v>140</c:v>
                </c:pt>
                <c:pt idx="1">
                  <c:v>186</c:v>
                </c:pt>
              </c:numCache>
            </c:numRef>
          </c:val>
          <c:extLst>
            <c:ext xmlns:c16="http://schemas.microsoft.com/office/drawing/2014/chart" uri="{C3380CC4-5D6E-409C-BE32-E72D297353CC}">
              <c16:uniqueId val="{00000001-07CC-4FB7-91D2-757BF0C607F0}"/>
            </c:ext>
          </c:extLst>
        </c:ser>
        <c:ser>
          <c:idx val="2"/>
          <c:order val="2"/>
          <c:tx>
            <c:strRef>
              <c:f>'Case Management'!$A$5</c:f>
              <c:strCache>
                <c:ptCount val="1"/>
                <c:pt idx="0">
                  <c:v>September</c:v>
                </c:pt>
              </c:strCache>
            </c:strRef>
          </c:tx>
          <c:spPr>
            <a:solidFill>
              <a:schemeClr val="accent3"/>
            </a:solidFill>
            <a:ln>
              <a:noFill/>
            </a:ln>
            <a:effectLst/>
          </c:spPr>
          <c:invertIfNegative val="0"/>
          <c:cat>
            <c:strRef>
              <c:f>'Case Management'!$B$2:$C$2</c:f>
              <c:strCache>
                <c:ptCount val="2"/>
                <c:pt idx="0">
                  <c:v>Admissions</c:v>
                </c:pt>
                <c:pt idx="1">
                  <c:v>Closures</c:v>
                </c:pt>
              </c:strCache>
            </c:strRef>
          </c:cat>
          <c:val>
            <c:numRef>
              <c:f>'Case Management'!$B$5:$C$5</c:f>
              <c:numCache>
                <c:formatCode>General</c:formatCode>
                <c:ptCount val="2"/>
                <c:pt idx="0">
                  <c:v>128</c:v>
                </c:pt>
                <c:pt idx="1">
                  <c:v>125</c:v>
                </c:pt>
              </c:numCache>
            </c:numRef>
          </c:val>
          <c:extLst>
            <c:ext xmlns:c16="http://schemas.microsoft.com/office/drawing/2014/chart" uri="{C3380CC4-5D6E-409C-BE32-E72D297353CC}">
              <c16:uniqueId val="{00000002-07CC-4FB7-91D2-757BF0C607F0}"/>
            </c:ext>
          </c:extLst>
        </c:ser>
        <c:ser>
          <c:idx val="3"/>
          <c:order val="3"/>
          <c:tx>
            <c:strRef>
              <c:f>'Case Management'!$A$6</c:f>
              <c:strCache>
                <c:ptCount val="1"/>
                <c:pt idx="0">
                  <c:v>October</c:v>
                </c:pt>
              </c:strCache>
            </c:strRef>
          </c:tx>
          <c:spPr>
            <a:solidFill>
              <a:schemeClr val="accent4"/>
            </a:solidFill>
            <a:ln>
              <a:noFill/>
            </a:ln>
            <a:effectLst/>
          </c:spPr>
          <c:invertIfNegative val="0"/>
          <c:cat>
            <c:strRef>
              <c:f>'Case Management'!$B$2:$C$2</c:f>
              <c:strCache>
                <c:ptCount val="2"/>
                <c:pt idx="0">
                  <c:v>Admissions</c:v>
                </c:pt>
                <c:pt idx="1">
                  <c:v>Closures</c:v>
                </c:pt>
              </c:strCache>
            </c:strRef>
          </c:cat>
          <c:val>
            <c:numRef>
              <c:f>'Case Management'!$B$6:$C$6</c:f>
              <c:numCache>
                <c:formatCode>General</c:formatCode>
                <c:ptCount val="2"/>
                <c:pt idx="0">
                  <c:v>129</c:v>
                </c:pt>
                <c:pt idx="1">
                  <c:v>139</c:v>
                </c:pt>
              </c:numCache>
            </c:numRef>
          </c:val>
          <c:extLst>
            <c:ext xmlns:c16="http://schemas.microsoft.com/office/drawing/2014/chart" uri="{C3380CC4-5D6E-409C-BE32-E72D297353CC}">
              <c16:uniqueId val="{00000003-07CC-4FB7-91D2-757BF0C607F0}"/>
            </c:ext>
          </c:extLst>
        </c:ser>
        <c:ser>
          <c:idx val="4"/>
          <c:order val="4"/>
          <c:tx>
            <c:strRef>
              <c:f>'Case Management'!$A$7</c:f>
              <c:strCache>
                <c:ptCount val="1"/>
                <c:pt idx="0">
                  <c:v>November</c:v>
                </c:pt>
              </c:strCache>
            </c:strRef>
          </c:tx>
          <c:spPr>
            <a:solidFill>
              <a:schemeClr val="accent5"/>
            </a:solidFill>
            <a:ln>
              <a:noFill/>
            </a:ln>
            <a:effectLst/>
          </c:spPr>
          <c:invertIfNegative val="0"/>
          <c:cat>
            <c:strRef>
              <c:f>'Case Management'!$B$2:$C$2</c:f>
              <c:strCache>
                <c:ptCount val="2"/>
                <c:pt idx="0">
                  <c:v>Admissions</c:v>
                </c:pt>
                <c:pt idx="1">
                  <c:v>Closures</c:v>
                </c:pt>
              </c:strCache>
            </c:strRef>
          </c:cat>
          <c:val>
            <c:numRef>
              <c:f>'Case Management'!$B$7:$C$7</c:f>
              <c:numCache>
                <c:formatCode>General</c:formatCode>
                <c:ptCount val="2"/>
                <c:pt idx="0">
                  <c:v>130</c:v>
                </c:pt>
                <c:pt idx="1">
                  <c:v>59</c:v>
                </c:pt>
              </c:numCache>
            </c:numRef>
          </c:val>
          <c:extLst>
            <c:ext xmlns:c16="http://schemas.microsoft.com/office/drawing/2014/chart" uri="{C3380CC4-5D6E-409C-BE32-E72D297353CC}">
              <c16:uniqueId val="{00000004-07CC-4FB7-91D2-757BF0C607F0}"/>
            </c:ext>
          </c:extLst>
        </c:ser>
        <c:ser>
          <c:idx val="5"/>
          <c:order val="5"/>
          <c:tx>
            <c:strRef>
              <c:f>'Case Management'!$A$8</c:f>
              <c:strCache>
                <c:ptCount val="1"/>
                <c:pt idx="0">
                  <c:v>December</c:v>
                </c:pt>
              </c:strCache>
            </c:strRef>
          </c:tx>
          <c:spPr>
            <a:solidFill>
              <a:schemeClr val="accent6"/>
            </a:solidFill>
            <a:ln>
              <a:noFill/>
            </a:ln>
            <a:effectLst/>
          </c:spPr>
          <c:invertIfNegative val="0"/>
          <c:cat>
            <c:strRef>
              <c:f>'Case Management'!$B$2:$C$2</c:f>
              <c:strCache>
                <c:ptCount val="2"/>
                <c:pt idx="0">
                  <c:v>Admissions</c:v>
                </c:pt>
                <c:pt idx="1">
                  <c:v>Closures</c:v>
                </c:pt>
              </c:strCache>
            </c:strRef>
          </c:cat>
          <c:val>
            <c:numRef>
              <c:f>'Case Management'!$B$8:$C$8</c:f>
              <c:numCache>
                <c:formatCode>General</c:formatCode>
                <c:ptCount val="2"/>
                <c:pt idx="0">
                  <c:v>116</c:v>
                </c:pt>
                <c:pt idx="1">
                  <c:v>101</c:v>
                </c:pt>
              </c:numCache>
            </c:numRef>
          </c:val>
          <c:extLst>
            <c:ext xmlns:c16="http://schemas.microsoft.com/office/drawing/2014/chart" uri="{C3380CC4-5D6E-409C-BE32-E72D297353CC}">
              <c16:uniqueId val="{00000005-07CC-4FB7-91D2-757BF0C607F0}"/>
            </c:ext>
          </c:extLst>
        </c:ser>
        <c:dLbls>
          <c:showLegendKey val="0"/>
          <c:showVal val="0"/>
          <c:showCatName val="0"/>
          <c:showSerName val="0"/>
          <c:showPercent val="0"/>
          <c:showBubbleSize val="0"/>
        </c:dLbls>
        <c:gapWidth val="182"/>
        <c:axId val="1092899855"/>
        <c:axId val="1092900335"/>
      </c:barChart>
      <c:catAx>
        <c:axId val="1092899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900335"/>
        <c:crosses val="autoZero"/>
        <c:auto val="1"/>
        <c:lblAlgn val="ctr"/>
        <c:lblOffset val="100"/>
        <c:noMultiLvlLbl val="0"/>
      </c:catAx>
      <c:valAx>
        <c:axId val="1092900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89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Merakey</a:t>
            </a:r>
          </a:p>
          <a:p>
            <a:pPr>
              <a:defRPr/>
            </a:pPr>
            <a:r>
              <a:rPr lang="en-US"/>
              <a:t>Assertive</a:t>
            </a:r>
            <a:r>
              <a:rPr lang="en-US" baseline="0"/>
              <a:t> Community Treatment (ACT)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'Case Management'!$A$26</c:f>
              <c:strCache>
                <c:ptCount val="1"/>
                <c:pt idx="0">
                  <c:v>July</c:v>
                </c:pt>
              </c:strCache>
            </c:strRef>
          </c:tx>
          <c:spPr>
            <a:solidFill>
              <a:schemeClr val="accent1"/>
            </a:solidFill>
            <a:ln>
              <a:noFill/>
            </a:ln>
            <a:effectLst/>
          </c:spPr>
          <c:invertIfNegative val="0"/>
          <c:cat>
            <c:strRef>
              <c:f>'Case Management'!$B$25:$C$25</c:f>
              <c:strCache>
                <c:ptCount val="2"/>
                <c:pt idx="0">
                  <c:v>Served</c:v>
                </c:pt>
                <c:pt idx="1">
                  <c:v>Pending</c:v>
                </c:pt>
              </c:strCache>
            </c:strRef>
          </c:cat>
          <c:val>
            <c:numRef>
              <c:f>'Case Management'!$B$26:$C$26</c:f>
              <c:numCache>
                <c:formatCode>General</c:formatCode>
                <c:ptCount val="2"/>
                <c:pt idx="0">
                  <c:v>60</c:v>
                </c:pt>
                <c:pt idx="1">
                  <c:v>2</c:v>
                </c:pt>
              </c:numCache>
            </c:numRef>
          </c:val>
          <c:extLst>
            <c:ext xmlns:c16="http://schemas.microsoft.com/office/drawing/2014/chart" uri="{C3380CC4-5D6E-409C-BE32-E72D297353CC}">
              <c16:uniqueId val="{00000000-DA08-4532-95F4-2EAB6E9A8A78}"/>
            </c:ext>
          </c:extLst>
        </c:ser>
        <c:ser>
          <c:idx val="1"/>
          <c:order val="1"/>
          <c:tx>
            <c:strRef>
              <c:f>'Case Management'!$A$27</c:f>
              <c:strCache>
                <c:ptCount val="1"/>
                <c:pt idx="0">
                  <c:v>August</c:v>
                </c:pt>
              </c:strCache>
            </c:strRef>
          </c:tx>
          <c:spPr>
            <a:solidFill>
              <a:schemeClr val="accent2"/>
            </a:solidFill>
            <a:ln>
              <a:noFill/>
            </a:ln>
            <a:effectLst/>
          </c:spPr>
          <c:invertIfNegative val="0"/>
          <c:cat>
            <c:strRef>
              <c:f>'Case Management'!$B$25:$C$25</c:f>
              <c:strCache>
                <c:ptCount val="2"/>
                <c:pt idx="0">
                  <c:v>Served</c:v>
                </c:pt>
                <c:pt idx="1">
                  <c:v>Pending</c:v>
                </c:pt>
              </c:strCache>
            </c:strRef>
          </c:cat>
          <c:val>
            <c:numRef>
              <c:f>'Case Management'!$B$27:$C$27</c:f>
              <c:numCache>
                <c:formatCode>General</c:formatCode>
                <c:ptCount val="2"/>
                <c:pt idx="0">
                  <c:v>60</c:v>
                </c:pt>
                <c:pt idx="1">
                  <c:v>3</c:v>
                </c:pt>
              </c:numCache>
            </c:numRef>
          </c:val>
          <c:extLst>
            <c:ext xmlns:c16="http://schemas.microsoft.com/office/drawing/2014/chart" uri="{C3380CC4-5D6E-409C-BE32-E72D297353CC}">
              <c16:uniqueId val="{00000001-DA08-4532-95F4-2EAB6E9A8A78}"/>
            </c:ext>
          </c:extLst>
        </c:ser>
        <c:ser>
          <c:idx val="2"/>
          <c:order val="2"/>
          <c:tx>
            <c:strRef>
              <c:f>'Case Management'!$A$28</c:f>
              <c:strCache>
                <c:ptCount val="1"/>
                <c:pt idx="0">
                  <c:v>September</c:v>
                </c:pt>
              </c:strCache>
            </c:strRef>
          </c:tx>
          <c:spPr>
            <a:solidFill>
              <a:schemeClr val="accent3"/>
            </a:solidFill>
            <a:ln>
              <a:noFill/>
            </a:ln>
            <a:effectLst/>
          </c:spPr>
          <c:invertIfNegative val="0"/>
          <c:cat>
            <c:strRef>
              <c:f>'Case Management'!$B$25:$C$25</c:f>
              <c:strCache>
                <c:ptCount val="2"/>
                <c:pt idx="0">
                  <c:v>Served</c:v>
                </c:pt>
                <c:pt idx="1">
                  <c:v>Pending</c:v>
                </c:pt>
              </c:strCache>
            </c:strRef>
          </c:cat>
          <c:val>
            <c:numRef>
              <c:f>'Case Management'!$B$28:$C$28</c:f>
              <c:numCache>
                <c:formatCode>General</c:formatCode>
                <c:ptCount val="2"/>
                <c:pt idx="0">
                  <c:v>64</c:v>
                </c:pt>
                <c:pt idx="1">
                  <c:v>0</c:v>
                </c:pt>
              </c:numCache>
            </c:numRef>
          </c:val>
          <c:extLst>
            <c:ext xmlns:c16="http://schemas.microsoft.com/office/drawing/2014/chart" uri="{C3380CC4-5D6E-409C-BE32-E72D297353CC}">
              <c16:uniqueId val="{00000002-DA08-4532-95F4-2EAB6E9A8A78}"/>
            </c:ext>
          </c:extLst>
        </c:ser>
        <c:ser>
          <c:idx val="3"/>
          <c:order val="3"/>
          <c:tx>
            <c:strRef>
              <c:f>'Case Management'!$A$29</c:f>
              <c:strCache>
                <c:ptCount val="1"/>
                <c:pt idx="0">
                  <c:v>October</c:v>
                </c:pt>
              </c:strCache>
            </c:strRef>
          </c:tx>
          <c:spPr>
            <a:solidFill>
              <a:schemeClr val="accent4"/>
            </a:solidFill>
            <a:ln>
              <a:noFill/>
            </a:ln>
            <a:effectLst/>
          </c:spPr>
          <c:invertIfNegative val="0"/>
          <c:cat>
            <c:strRef>
              <c:f>'Case Management'!$B$25:$C$25</c:f>
              <c:strCache>
                <c:ptCount val="2"/>
                <c:pt idx="0">
                  <c:v>Served</c:v>
                </c:pt>
                <c:pt idx="1">
                  <c:v>Pending</c:v>
                </c:pt>
              </c:strCache>
            </c:strRef>
          </c:cat>
          <c:val>
            <c:numRef>
              <c:f>'Case Management'!$B$29:$C$29</c:f>
              <c:numCache>
                <c:formatCode>General</c:formatCode>
                <c:ptCount val="2"/>
                <c:pt idx="0">
                  <c:v>66</c:v>
                </c:pt>
                <c:pt idx="1">
                  <c:v>0</c:v>
                </c:pt>
              </c:numCache>
            </c:numRef>
          </c:val>
          <c:extLst>
            <c:ext xmlns:c16="http://schemas.microsoft.com/office/drawing/2014/chart" uri="{C3380CC4-5D6E-409C-BE32-E72D297353CC}">
              <c16:uniqueId val="{00000003-DA08-4532-95F4-2EAB6E9A8A78}"/>
            </c:ext>
          </c:extLst>
        </c:ser>
        <c:ser>
          <c:idx val="4"/>
          <c:order val="4"/>
          <c:tx>
            <c:strRef>
              <c:f>'Case Management'!$A$30</c:f>
              <c:strCache>
                <c:ptCount val="1"/>
                <c:pt idx="0">
                  <c:v>November</c:v>
                </c:pt>
              </c:strCache>
            </c:strRef>
          </c:tx>
          <c:spPr>
            <a:solidFill>
              <a:schemeClr val="accent5"/>
            </a:solidFill>
            <a:ln>
              <a:noFill/>
            </a:ln>
            <a:effectLst/>
          </c:spPr>
          <c:invertIfNegative val="0"/>
          <c:cat>
            <c:strRef>
              <c:f>'Case Management'!$B$25:$C$25</c:f>
              <c:strCache>
                <c:ptCount val="2"/>
                <c:pt idx="0">
                  <c:v>Served</c:v>
                </c:pt>
                <c:pt idx="1">
                  <c:v>Pending</c:v>
                </c:pt>
              </c:strCache>
            </c:strRef>
          </c:cat>
          <c:val>
            <c:numRef>
              <c:f>'Case Management'!$B$30:$C$30</c:f>
              <c:numCache>
                <c:formatCode>General</c:formatCode>
                <c:ptCount val="2"/>
                <c:pt idx="0">
                  <c:v>64</c:v>
                </c:pt>
                <c:pt idx="1">
                  <c:v>0</c:v>
                </c:pt>
              </c:numCache>
            </c:numRef>
          </c:val>
          <c:extLst>
            <c:ext xmlns:c16="http://schemas.microsoft.com/office/drawing/2014/chart" uri="{C3380CC4-5D6E-409C-BE32-E72D297353CC}">
              <c16:uniqueId val="{00000004-DA08-4532-95F4-2EAB6E9A8A78}"/>
            </c:ext>
          </c:extLst>
        </c:ser>
        <c:ser>
          <c:idx val="5"/>
          <c:order val="5"/>
          <c:tx>
            <c:strRef>
              <c:f>'Case Management'!$A$31</c:f>
              <c:strCache>
                <c:ptCount val="1"/>
                <c:pt idx="0">
                  <c:v>December</c:v>
                </c:pt>
              </c:strCache>
            </c:strRef>
          </c:tx>
          <c:spPr>
            <a:solidFill>
              <a:schemeClr val="accent6"/>
            </a:solidFill>
            <a:ln>
              <a:noFill/>
            </a:ln>
            <a:effectLst/>
          </c:spPr>
          <c:invertIfNegative val="0"/>
          <c:cat>
            <c:strRef>
              <c:f>'Case Management'!$B$25:$C$25</c:f>
              <c:strCache>
                <c:ptCount val="2"/>
                <c:pt idx="0">
                  <c:v>Served</c:v>
                </c:pt>
                <c:pt idx="1">
                  <c:v>Pending</c:v>
                </c:pt>
              </c:strCache>
            </c:strRef>
          </c:cat>
          <c:val>
            <c:numRef>
              <c:f>'Case Management'!$B$31:$C$31</c:f>
              <c:numCache>
                <c:formatCode>General</c:formatCode>
                <c:ptCount val="2"/>
                <c:pt idx="0">
                  <c:v>57</c:v>
                </c:pt>
                <c:pt idx="1">
                  <c:v>2</c:v>
                </c:pt>
              </c:numCache>
            </c:numRef>
          </c:val>
          <c:extLst>
            <c:ext xmlns:c16="http://schemas.microsoft.com/office/drawing/2014/chart" uri="{C3380CC4-5D6E-409C-BE32-E72D297353CC}">
              <c16:uniqueId val="{00000005-DA08-4532-95F4-2EAB6E9A8A78}"/>
            </c:ext>
          </c:extLst>
        </c:ser>
        <c:dLbls>
          <c:showLegendKey val="0"/>
          <c:showVal val="0"/>
          <c:showCatName val="0"/>
          <c:showSerName val="0"/>
          <c:showPercent val="0"/>
          <c:showBubbleSize val="0"/>
        </c:dLbls>
        <c:gapWidth val="182"/>
        <c:axId val="865764335"/>
        <c:axId val="865790255"/>
      </c:barChart>
      <c:catAx>
        <c:axId val="865764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790255"/>
        <c:crosses val="autoZero"/>
        <c:auto val="1"/>
        <c:lblAlgn val="ctr"/>
        <c:lblOffset val="100"/>
        <c:noMultiLvlLbl val="0"/>
      </c:catAx>
      <c:valAx>
        <c:axId val="865790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76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1BD2E-F67D-4E7C-B3AF-365E807E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Crown, Kacey</dc:creator>
  <cp:keywords/>
  <dc:description/>
  <cp:lastModifiedBy>Crane, London</cp:lastModifiedBy>
  <cp:revision>2</cp:revision>
  <cp:lastPrinted>2025-01-21T19:52:00Z</cp:lastPrinted>
  <dcterms:created xsi:type="dcterms:W3CDTF">2025-01-30T14:43:00Z</dcterms:created>
  <dcterms:modified xsi:type="dcterms:W3CDTF">2025-01-30T14:43:00Z</dcterms:modified>
</cp:coreProperties>
</file>